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11B9" w14:textId="77777777" w:rsidR="00166BC7" w:rsidRPr="00122C50" w:rsidRDefault="00166BC7" w:rsidP="002A0C1D">
      <w:pPr>
        <w:spacing w:after="0" w:line="240" w:lineRule="auto"/>
        <w:rPr>
          <w:rFonts w:ascii="Poppins" w:hAnsi="Poppins" w:cs="Poppins"/>
          <w:b/>
          <w:bCs/>
          <w:color w:val="7030A0"/>
          <w:sz w:val="28"/>
          <w:szCs w:val="28"/>
        </w:rPr>
      </w:pPr>
    </w:p>
    <w:p w14:paraId="103396AF" w14:textId="046157F7" w:rsidR="00FA6EB6" w:rsidRPr="00122C50" w:rsidRDefault="00166BC7" w:rsidP="002A0C1D">
      <w:pPr>
        <w:spacing w:after="0" w:line="240" w:lineRule="auto"/>
        <w:rPr>
          <w:rFonts w:ascii="Poppins" w:hAnsi="Poppins" w:cs="Poppins"/>
          <w:b/>
          <w:bCs/>
          <w:color w:val="7030A0"/>
          <w:sz w:val="28"/>
          <w:szCs w:val="28"/>
        </w:rPr>
      </w:pPr>
      <w:r w:rsidRPr="00122C50">
        <w:rPr>
          <w:rFonts w:ascii="Poppins" w:hAnsi="Poppins" w:cs="Poppins"/>
          <w:b/>
          <w:bCs/>
          <w:color w:val="7030A0"/>
          <w:sz w:val="28"/>
          <w:szCs w:val="28"/>
        </w:rPr>
        <w:t xml:space="preserve">Procedures </w:t>
      </w:r>
      <w:r w:rsidR="00FA6EB6" w:rsidRPr="00122C50">
        <w:rPr>
          <w:rFonts w:ascii="Poppins" w:hAnsi="Poppins" w:cs="Poppins"/>
          <w:b/>
          <w:bCs/>
          <w:color w:val="7030A0"/>
          <w:sz w:val="28"/>
          <w:szCs w:val="28"/>
        </w:rPr>
        <w:t>van de Wetenschappelijk Adviesraad</w:t>
      </w:r>
      <w:r w:rsidR="001B1F2F" w:rsidRPr="00122C50">
        <w:rPr>
          <w:rFonts w:ascii="Poppins" w:hAnsi="Poppins" w:cs="Poppins"/>
          <w:b/>
          <w:bCs/>
          <w:color w:val="7030A0"/>
          <w:sz w:val="28"/>
          <w:szCs w:val="28"/>
        </w:rPr>
        <w:t xml:space="preserve"> EpilepsieNL</w:t>
      </w:r>
    </w:p>
    <w:p w14:paraId="26286B0D" w14:textId="7F29FBC4" w:rsidR="00FA6EB6" w:rsidRPr="00122C50" w:rsidRDefault="002D3B6C" w:rsidP="002A0C1D">
      <w:pPr>
        <w:spacing w:after="0" w:line="240" w:lineRule="auto"/>
        <w:rPr>
          <w:rFonts w:ascii="Poppins" w:hAnsi="Poppins" w:cs="Poppins"/>
          <w:sz w:val="20"/>
          <w:szCs w:val="20"/>
        </w:rPr>
      </w:pPr>
      <w:r w:rsidRPr="00122C50">
        <w:rPr>
          <w:rFonts w:ascii="Poppins" w:hAnsi="Poppins" w:cs="Poppins"/>
          <w:sz w:val="20"/>
          <w:szCs w:val="20"/>
        </w:rPr>
        <w:t>(</w:t>
      </w:r>
      <w:r w:rsidR="000F45EC" w:rsidRPr="00122C50">
        <w:rPr>
          <w:rFonts w:ascii="Poppins" w:hAnsi="Poppins" w:cs="Poppins"/>
          <w:sz w:val="20"/>
          <w:szCs w:val="20"/>
        </w:rPr>
        <w:t>O</w:t>
      </w:r>
      <w:r w:rsidRPr="00122C50">
        <w:rPr>
          <w:rFonts w:ascii="Poppins" w:hAnsi="Poppins" w:cs="Poppins"/>
          <w:sz w:val="20"/>
          <w:szCs w:val="20"/>
        </w:rPr>
        <w:t>nderdeel van het Huishoudelijk Reglement van de WAR)</w:t>
      </w:r>
    </w:p>
    <w:p w14:paraId="60CF5A63" w14:textId="69DB3DDB" w:rsidR="00E71834" w:rsidRPr="00122C50" w:rsidRDefault="00E71834" w:rsidP="003D099A">
      <w:pPr>
        <w:pStyle w:val="Default"/>
        <w:rPr>
          <w:rFonts w:ascii="Poppins" w:hAnsi="Poppins" w:cs="Poppins"/>
          <w:sz w:val="20"/>
          <w:szCs w:val="20"/>
        </w:rPr>
      </w:pPr>
    </w:p>
    <w:p w14:paraId="418AA3E0" w14:textId="77777777" w:rsidR="000F45EC" w:rsidRPr="00122C50" w:rsidRDefault="000F45EC" w:rsidP="003D099A">
      <w:pPr>
        <w:pStyle w:val="Default"/>
        <w:rPr>
          <w:rFonts w:ascii="Poppins" w:hAnsi="Poppins" w:cs="Poppins"/>
          <w:sz w:val="20"/>
          <w:szCs w:val="20"/>
        </w:rPr>
      </w:pPr>
    </w:p>
    <w:p w14:paraId="6A6ACAA4" w14:textId="279E9F29" w:rsidR="002D3B6C" w:rsidRPr="00122C50" w:rsidRDefault="002D3B6C" w:rsidP="003D099A">
      <w:pPr>
        <w:pStyle w:val="Default"/>
        <w:rPr>
          <w:rFonts w:ascii="Poppins" w:hAnsi="Poppins" w:cs="Poppins"/>
          <w:color w:val="7030A0"/>
        </w:rPr>
      </w:pPr>
      <w:r w:rsidRPr="00122C50">
        <w:rPr>
          <w:rFonts w:ascii="Poppins" w:hAnsi="Poppins" w:cs="Poppins"/>
          <w:color w:val="7030A0"/>
        </w:rPr>
        <w:t>Inleiding</w:t>
      </w:r>
    </w:p>
    <w:p w14:paraId="58D8ED6C" w14:textId="77777777" w:rsidR="000F45EC" w:rsidRPr="00122C50" w:rsidRDefault="000F45EC" w:rsidP="000675FE">
      <w:pPr>
        <w:pStyle w:val="Kop2"/>
        <w:spacing w:before="0" w:line="240" w:lineRule="auto"/>
        <w:rPr>
          <w:rFonts w:ascii="Poppins" w:hAnsi="Poppins" w:cs="Poppins"/>
          <w:color w:val="auto"/>
          <w:sz w:val="20"/>
          <w:szCs w:val="20"/>
        </w:rPr>
      </w:pPr>
    </w:p>
    <w:p w14:paraId="5630A5C2" w14:textId="793DF47A" w:rsidR="00283B15" w:rsidRPr="00122C50" w:rsidRDefault="00330D3E" w:rsidP="000675FE">
      <w:pPr>
        <w:pStyle w:val="Kop2"/>
        <w:spacing w:before="0" w:line="240" w:lineRule="auto"/>
        <w:rPr>
          <w:rFonts w:ascii="Poppins" w:hAnsi="Poppins" w:cs="Poppins"/>
          <w:color w:val="auto"/>
          <w:sz w:val="20"/>
          <w:szCs w:val="20"/>
        </w:rPr>
      </w:pPr>
      <w:r w:rsidRPr="00122C50">
        <w:rPr>
          <w:rFonts w:ascii="Poppins" w:hAnsi="Poppins" w:cs="Poppins"/>
          <w:color w:val="auto"/>
          <w:sz w:val="20"/>
          <w:szCs w:val="20"/>
        </w:rPr>
        <w:t xml:space="preserve">EpilepsieNL stimuleert via verschillende wegen </w:t>
      </w:r>
      <w:r w:rsidR="00546965" w:rsidRPr="00122C50">
        <w:rPr>
          <w:rFonts w:ascii="Poppins" w:hAnsi="Poppins" w:cs="Poppins"/>
          <w:color w:val="auto"/>
          <w:sz w:val="20"/>
          <w:szCs w:val="20"/>
        </w:rPr>
        <w:t>wetenschappelijk onderzoek. Dit zijn</w:t>
      </w:r>
      <w:r w:rsidR="00542DB4" w:rsidRPr="00122C50">
        <w:rPr>
          <w:rFonts w:ascii="Poppins" w:hAnsi="Poppins" w:cs="Poppins"/>
          <w:color w:val="auto"/>
          <w:sz w:val="20"/>
          <w:szCs w:val="20"/>
        </w:rPr>
        <w:t>:</w:t>
      </w:r>
      <w:r w:rsidR="00DA4211" w:rsidRPr="00122C50">
        <w:rPr>
          <w:rFonts w:ascii="Poppins" w:hAnsi="Poppins" w:cs="Poppins"/>
          <w:color w:val="auto"/>
          <w:sz w:val="20"/>
          <w:szCs w:val="20"/>
        </w:rPr>
        <w:t xml:space="preserve"> </w:t>
      </w:r>
    </w:p>
    <w:p w14:paraId="0BBC1104" w14:textId="51B34078" w:rsidR="00283B15" w:rsidRPr="00122C50" w:rsidRDefault="00283B15" w:rsidP="002A0C1D">
      <w:pPr>
        <w:numPr>
          <w:ilvl w:val="0"/>
          <w:numId w:val="8"/>
        </w:numPr>
        <w:spacing w:after="0" w:line="240" w:lineRule="auto"/>
        <w:rPr>
          <w:rFonts w:ascii="Poppins" w:hAnsi="Poppins" w:cs="Poppins"/>
          <w:sz w:val="20"/>
          <w:szCs w:val="20"/>
        </w:rPr>
      </w:pPr>
      <w:proofErr w:type="spellStart"/>
      <w:r w:rsidRPr="00122C50">
        <w:rPr>
          <w:rFonts w:ascii="Poppins" w:hAnsi="Poppins" w:cs="Poppins"/>
          <w:sz w:val="20"/>
          <w:szCs w:val="20"/>
          <w:lang w:val="en-US"/>
        </w:rPr>
        <w:t>Jaarlijkse</w:t>
      </w:r>
      <w:proofErr w:type="spellEnd"/>
      <w:r w:rsidRPr="00122C50">
        <w:rPr>
          <w:rFonts w:ascii="Poppins" w:hAnsi="Poppins" w:cs="Poppins"/>
          <w:sz w:val="20"/>
          <w:szCs w:val="20"/>
          <w:lang w:val="en-US"/>
        </w:rPr>
        <w:t xml:space="preserve"> call EpilepsieNL</w:t>
      </w:r>
      <w:r w:rsidR="0093591C" w:rsidRPr="00122C50">
        <w:rPr>
          <w:rFonts w:ascii="Poppins" w:hAnsi="Poppins" w:cs="Poppins"/>
          <w:sz w:val="20"/>
          <w:szCs w:val="20"/>
          <w:lang w:val="en-US"/>
        </w:rPr>
        <w:t>.</w:t>
      </w:r>
    </w:p>
    <w:p w14:paraId="48E57D86" w14:textId="64BD246B" w:rsidR="00283B15" w:rsidRPr="00122C50" w:rsidRDefault="00283B15" w:rsidP="002A0C1D">
      <w:pPr>
        <w:numPr>
          <w:ilvl w:val="0"/>
          <w:numId w:val="8"/>
        </w:numPr>
        <w:spacing w:after="0" w:line="240" w:lineRule="auto"/>
        <w:rPr>
          <w:rFonts w:ascii="Poppins" w:hAnsi="Poppins" w:cs="Poppins"/>
          <w:sz w:val="20"/>
          <w:szCs w:val="20"/>
        </w:rPr>
      </w:pPr>
      <w:proofErr w:type="spellStart"/>
      <w:r w:rsidRPr="00122C50">
        <w:rPr>
          <w:rFonts w:ascii="Poppins" w:hAnsi="Poppins" w:cs="Poppins"/>
          <w:sz w:val="20"/>
          <w:szCs w:val="20"/>
          <w:lang w:val="en-US"/>
        </w:rPr>
        <w:t>Steun</w:t>
      </w:r>
      <w:proofErr w:type="spellEnd"/>
      <w:r w:rsidRPr="00122C50">
        <w:rPr>
          <w:rFonts w:ascii="Poppins" w:hAnsi="Poppins" w:cs="Poppins"/>
          <w:sz w:val="20"/>
          <w:szCs w:val="20"/>
          <w:lang w:val="en-US"/>
        </w:rPr>
        <w:t xml:space="preserve"> </w:t>
      </w:r>
      <w:proofErr w:type="spellStart"/>
      <w:r w:rsidRPr="00122C50">
        <w:rPr>
          <w:rFonts w:ascii="Poppins" w:hAnsi="Poppins" w:cs="Poppins"/>
          <w:sz w:val="20"/>
          <w:szCs w:val="20"/>
          <w:lang w:val="en-US"/>
        </w:rPr>
        <w:t>leerstoel</w:t>
      </w:r>
      <w:proofErr w:type="spellEnd"/>
      <w:r w:rsidRPr="00122C50">
        <w:rPr>
          <w:rFonts w:ascii="Poppins" w:hAnsi="Poppins" w:cs="Poppins"/>
          <w:sz w:val="20"/>
          <w:szCs w:val="20"/>
          <w:lang w:val="en-US"/>
        </w:rPr>
        <w:t>(en)</w:t>
      </w:r>
      <w:r w:rsidR="0093591C" w:rsidRPr="00122C50">
        <w:rPr>
          <w:rFonts w:ascii="Poppins" w:hAnsi="Poppins" w:cs="Poppins"/>
          <w:sz w:val="20"/>
          <w:szCs w:val="20"/>
          <w:lang w:val="en-US"/>
        </w:rPr>
        <w:t>.</w:t>
      </w:r>
    </w:p>
    <w:p w14:paraId="270D6AED" w14:textId="2744BCDC" w:rsidR="00283B15" w:rsidRPr="00122C50" w:rsidRDefault="00780A59" w:rsidP="002A0C1D">
      <w:pPr>
        <w:numPr>
          <w:ilvl w:val="0"/>
          <w:numId w:val="8"/>
        </w:numPr>
        <w:spacing w:after="0" w:line="240" w:lineRule="auto"/>
        <w:rPr>
          <w:rFonts w:ascii="Poppins" w:hAnsi="Poppins" w:cs="Poppins"/>
          <w:sz w:val="20"/>
          <w:szCs w:val="20"/>
        </w:rPr>
      </w:pPr>
      <w:proofErr w:type="spellStart"/>
      <w:r w:rsidRPr="00122C50">
        <w:rPr>
          <w:rFonts w:ascii="Poppins" w:hAnsi="Poppins" w:cs="Poppins"/>
          <w:sz w:val="20"/>
          <w:szCs w:val="20"/>
        </w:rPr>
        <w:t>Co</w:t>
      </w:r>
      <w:r>
        <w:rPr>
          <w:rFonts w:ascii="Poppins" w:hAnsi="Poppins" w:cs="Poppins"/>
          <w:sz w:val="20"/>
          <w:szCs w:val="20"/>
        </w:rPr>
        <w:t>-</w:t>
      </w:r>
      <w:r w:rsidRPr="00122C50">
        <w:rPr>
          <w:rFonts w:ascii="Poppins" w:hAnsi="Poppins" w:cs="Poppins"/>
          <w:sz w:val="20"/>
          <w:szCs w:val="20"/>
        </w:rPr>
        <w:t>financiering</w:t>
      </w:r>
      <w:proofErr w:type="spellEnd"/>
      <w:r w:rsidR="00283B15" w:rsidRPr="00122C50">
        <w:rPr>
          <w:rFonts w:ascii="Poppins" w:hAnsi="Poppins" w:cs="Poppins"/>
          <w:sz w:val="20"/>
          <w:szCs w:val="20"/>
        </w:rPr>
        <w:t xml:space="preserve"> van </w:t>
      </w:r>
      <w:r w:rsidR="00DB2A5C" w:rsidRPr="00122C50">
        <w:rPr>
          <w:rFonts w:ascii="Poppins" w:hAnsi="Poppins" w:cs="Poppins"/>
          <w:sz w:val="20"/>
          <w:szCs w:val="20"/>
        </w:rPr>
        <w:t>EpilepsieNL</w:t>
      </w:r>
      <w:r>
        <w:rPr>
          <w:rFonts w:ascii="Poppins" w:hAnsi="Poppins" w:cs="Poppins"/>
          <w:sz w:val="20"/>
          <w:szCs w:val="20"/>
        </w:rPr>
        <w:t>,</w:t>
      </w:r>
      <w:r w:rsidR="00DB2A5C" w:rsidRPr="00122C50">
        <w:rPr>
          <w:rFonts w:ascii="Poppins" w:hAnsi="Poppins" w:cs="Poppins"/>
          <w:sz w:val="20"/>
          <w:szCs w:val="20"/>
        </w:rPr>
        <w:t xml:space="preserve"> in-kind of cash</w:t>
      </w:r>
      <w:r>
        <w:rPr>
          <w:rFonts w:ascii="Poppins" w:hAnsi="Poppins" w:cs="Poppins"/>
          <w:sz w:val="20"/>
          <w:szCs w:val="20"/>
        </w:rPr>
        <w:t>,</w:t>
      </w:r>
      <w:r w:rsidR="00DB2A5C" w:rsidRPr="00122C50">
        <w:rPr>
          <w:rFonts w:ascii="Poppins" w:hAnsi="Poppins" w:cs="Poppins"/>
          <w:sz w:val="20"/>
          <w:szCs w:val="20"/>
        </w:rPr>
        <w:t xml:space="preserve"> bij andere </w:t>
      </w:r>
      <w:r w:rsidR="00283B15" w:rsidRPr="00122C50">
        <w:rPr>
          <w:rFonts w:ascii="Poppins" w:hAnsi="Poppins" w:cs="Poppins"/>
          <w:sz w:val="20"/>
          <w:szCs w:val="20"/>
        </w:rPr>
        <w:t xml:space="preserve">aanvragen vanuit </w:t>
      </w:r>
      <w:r w:rsidR="00546965" w:rsidRPr="00122C50">
        <w:rPr>
          <w:rFonts w:ascii="Poppins" w:hAnsi="Poppins" w:cs="Poppins"/>
          <w:sz w:val="20"/>
          <w:szCs w:val="20"/>
        </w:rPr>
        <w:t>kennisinstellingen van andere subsidiegevers</w:t>
      </w:r>
      <w:r w:rsidR="00A35F21">
        <w:rPr>
          <w:rFonts w:ascii="Poppins" w:hAnsi="Poppins" w:cs="Poppins"/>
          <w:sz w:val="20"/>
          <w:szCs w:val="20"/>
        </w:rPr>
        <w:t>, b</w:t>
      </w:r>
      <w:r w:rsidR="00DB2A5C" w:rsidRPr="00122C50">
        <w:rPr>
          <w:rFonts w:ascii="Poppins" w:hAnsi="Poppins" w:cs="Poppins"/>
          <w:sz w:val="20"/>
          <w:szCs w:val="20"/>
        </w:rPr>
        <w:t xml:space="preserve">ijvoorbeeld NWO of </w:t>
      </w:r>
      <w:proofErr w:type="spellStart"/>
      <w:r w:rsidR="00DB2A5C" w:rsidRPr="00122C50">
        <w:rPr>
          <w:rFonts w:ascii="Poppins" w:hAnsi="Poppins" w:cs="Poppins"/>
          <w:sz w:val="20"/>
          <w:szCs w:val="20"/>
        </w:rPr>
        <w:t>ZonMW</w:t>
      </w:r>
      <w:proofErr w:type="spellEnd"/>
      <w:r w:rsidR="00DB2A5C" w:rsidRPr="00122C50">
        <w:rPr>
          <w:rFonts w:ascii="Poppins" w:hAnsi="Poppins" w:cs="Poppins"/>
          <w:sz w:val="20"/>
          <w:szCs w:val="20"/>
        </w:rPr>
        <w:t>.</w:t>
      </w:r>
    </w:p>
    <w:p w14:paraId="48CBD97E" w14:textId="1EE93B67" w:rsidR="00283B15" w:rsidRPr="00122C50" w:rsidRDefault="00DB2A5C" w:rsidP="002A0C1D">
      <w:pPr>
        <w:numPr>
          <w:ilvl w:val="0"/>
          <w:numId w:val="8"/>
        </w:numPr>
        <w:spacing w:after="0" w:line="240" w:lineRule="auto"/>
        <w:rPr>
          <w:rFonts w:ascii="Poppins" w:hAnsi="Poppins" w:cs="Poppins"/>
          <w:sz w:val="20"/>
          <w:szCs w:val="20"/>
        </w:rPr>
      </w:pPr>
      <w:r w:rsidRPr="00122C50">
        <w:rPr>
          <w:rFonts w:ascii="Poppins" w:hAnsi="Poppins" w:cs="Poppins"/>
          <w:sz w:val="20"/>
          <w:szCs w:val="20"/>
        </w:rPr>
        <w:t>P</w:t>
      </w:r>
      <w:r w:rsidR="008D4726" w:rsidRPr="00122C50">
        <w:rPr>
          <w:rFonts w:ascii="Poppins" w:hAnsi="Poppins" w:cs="Poppins"/>
          <w:sz w:val="20"/>
          <w:szCs w:val="20"/>
        </w:rPr>
        <w:t xml:space="preserve">ublieke </w:t>
      </w:r>
      <w:r w:rsidR="00A35F21">
        <w:rPr>
          <w:rFonts w:ascii="Poppins" w:hAnsi="Poppins" w:cs="Poppins"/>
          <w:sz w:val="20"/>
          <w:szCs w:val="20"/>
        </w:rPr>
        <w:t>P</w:t>
      </w:r>
      <w:r w:rsidR="00594989" w:rsidRPr="00122C50">
        <w:rPr>
          <w:rFonts w:ascii="Poppins" w:hAnsi="Poppins" w:cs="Poppins"/>
          <w:sz w:val="20"/>
          <w:szCs w:val="20"/>
        </w:rPr>
        <w:t>r</w:t>
      </w:r>
      <w:r w:rsidR="008D4726" w:rsidRPr="00122C50">
        <w:rPr>
          <w:rFonts w:ascii="Poppins" w:hAnsi="Poppins" w:cs="Poppins"/>
          <w:sz w:val="20"/>
          <w:szCs w:val="20"/>
        </w:rPr>
        <w:t xml:space="preserve">ivate Samenwerkingen in programma’s zoals </w:t>
      </w:r>
      <w:r w:rsidR="00283B15" w:rsidRPr="00122C50">
        <w:rPr>
          <w:rFonts w:ascii="Poppins" w:hAnsi="Poppins" w:cs="Poppins"/>
          <w:sz w:val="20"/>
          <w:szCs w:val="20"/>
        </w:rPr>
        <w:t>BRAINS</w:t>
      </w:r>
      <w:r w:rsidR="008D4726" w:rsidRPr="00122C50">
        <w:rPr>
          <w:rFonts w:ascii="Poppins" w:hAnsi="Poppins" w:cs="Poppins"/>
          <w:sz w:val="20"/>
          <w:szCs w:val="20"/>
        </w:rPr>
        <w:t xml:space="preserve">. Dit kunnen ook </w:t>
      </w:r>
      <w:r w:rsidR="00283B15" w:rsidRPr="00122C50">
        <w:rPr>
          <w:rFonts w:ascii="Poppins" w:hAnsi="Poppins" w:cs="Poppins"/>
          <w:sz w:val="20"/>
          <w:szCs w:val="20"/>
        </w:rPr>
        <w:t xml:space="preserve">andere structurele samenwerking </w:t>
      </w:r>
      <w:r w:rsidR="008D4726" w:rsidRPr="00122C50">
        <w:rPr>
          <w:rFonts w:ascii="Poppins" w:hAnsi="Poppins" w:cs="Poppins"/>
          <w:sz w:val="20"/>
          <w:szCs w:val="20"/>
        </w:rPr>
        <w:t xml:space="preserve">zijn </w:t>
      </w:r>
      <w:r w:rsidR="00283B15" w:rsidRPr="00122C50">
        <w:rPr>
          <w:rFonts w:ascii="Poppins" w:hAnsi="Poppins" w:cs="Poppins"/>
          <w:sz w:val="20"/>
          <w:szCs w:val="20"/>
        </w:rPr>
        <w:t>met andere fondsen</w:t>
      </w:r>
      <w:r w:rsidR="008D4726" w:rsidRPr="00122C50">
        <w:rPr>
          <w:rFonts w:ascii="Poppins" w:hAnsi="Poppins" w:cs="Poppins"/>
          <w:sz w:val="20"/>
          <w:szCs w:val="20"/>
        </w:rPr>
        <w:t>.</w:t>
      </w:r>
    </w:p>
    <w:p w14:paraId="4F6396FB" w14:textId="2DEC4F6A" w:rsidR="00283B15" w:rsidRPr="00122C50" w:rsidRDefault="00283B15" w:rsidP="002A0C1D">
      <w:pPr>
        <w:numPr>
          <w:ilvl w:val="0"/>
          <w:numId w:val="8"/>
        </w:numPr>
        <w:spacing w:after="0" w:line="240" w:lineRule="auto"/>
        <w:rPr>
          <w:rFonts w:ascii="Poppins" w:hAnsi="Poppins" w:cs="Poppins"/>
          <w:sz w:val="20"/>
          <w:szCs w:val="20"/>
        </w:rPr>
      </w:pPr>
      <w:r w:rsidRPr="00122C50">
        <w:rPr>
          <w:rFonts w:ascii="Poppins" w:hAnsi="Poppins" w:cs="Poppins"/>
          <w:sz w:val="20"/>
          <w:szCs w:val="20"/>
        </w:rPr>
        <w:t xml:space="preserve">Projectaanvragen </w:t>
      </w:r>
      <w:r w:rsidR="00AB41EA" w:rsidRPr="00122C50">
        <w:rPr>
          <w:rFonts w:ascii="Poppins" w:hAnsi="Poppins" w:cs="Poppins"/>
          <w:sz w:val="20"/>
          <w:szCs w:val="20"/>
        </w:rPr>
        <w:t>gesubsidieerd</w:t>
      </w:r>
      <w:r w:rsidR="008D4726" w:rsidRPr="00122C50">
        <w:rPr>
          <w:rFonts w:ascii="Poppins" w:hAnsi="Poppins" w:cs="Poppins"/>
          <w:sz w:val="20"/>
          <w:szCs w:val="20"/>
        </w:rPr>
        <w:t xml:space="preserve"> </w:t>
      </w:r>
      <w:r w:rsidR="00C26620" w:rsidRPr="00122C50">
        <w:rPr>
          <w:rFonts w:ascii="Poppins" w:hAnsi="Poppins" w:cs="Poppins"/>
          <w:sz w:val="20"/>
          <w:szCs w:val="20"/>
        </w:rPr>
        <w:t>met fondsen gericht op</w:t>
      </w:r>
      <w:r w:rsidRPr="00122C50">
        <w:rPr>
          <w:rFonts w:ascii="Poppins" w:hAnsi="Poppins" w:cs="Poppins"/>
          <w:sz w:val="20"/>
          <w:szCs w:val="20"/>
        </w:rPr>
        <w:t xml:space="preserve"> </w:t>
      </w:r>
      <w:r w:rsidR="00C26620" w:rsidRPr="00122C50">
        <w:rPr>
          <w:rFonts w:ascii="Poppins" w:hAnsi="Poppins" w:cs="Poppins"/>
          <w:sz w:val="20"/>
          <w:szCs w:val="20"/>
        </w:rPr>
        <w:t>specifieke speerpunten aan de</w:t>
      </w:r>
      <w:r w:rsidR="0093591C" w:rsidRPr="00122C50">
        <w:rPr>
          <w:rFonts w:ascii="Poppins" w:hAnsi="Poppins" w:cs="Poppins"/>
          <w:sz w:val="20"/>
          <w:szCs w:val="20"/>
        </w:rPr>
        <w:t xml:space="preserve"> </w:t>
      </w:r>
      <w:r w:rsidR="00BC0A2B" w:rsidRPr="00122C50">
        <w:rPr>
          <w:rFonts w:ascii="Poppins" w:hAnsi="Poppins" w:cs="Poppins"/>
          <w:sz w:val="20"/>
          <w:szCs w:val="20"/>
        </w:rPr>
        <w:t>D</w:t>
      </w:r>
      <w:r w:rsidR="00C26620" w:rsidRPr="00122C50">
        <w:rPr>
          <w:rFonts w:ascii="Poppins" w:hAnsi="Poppins" w:cs="Poppins"/>
          <w:sz w:val="20"/>
          <w:szCs w:val="20"/>
        </w:rPr>
        <w:t>oorbraakagenda</w:t>
      </w:r>
      <w:r w:rsidR="00800851" w:rsidRPr="00122C50">
        <w:rPr>
          <w:rFonts w:ascii="Poppins" w:hAnsi="Poppins" w:cs="Poppins"/>
          <w:sz w:val="20"/>
          <w:szCs w:val="20"/>
        </w:rPr>
        <w:t xml:space="preserve"> geïnitieerd door EpilepsieNL</w:t>
      </w:r>
      <w:r w:rsidR="0093591C" w:rsidRPr="00122C50">
        <w:rPr>
          <w:rFonts w:ascii="Poppins" w:hAnsi="Poppins" w:cs="Poppins"/>
          <w:sz w:val="20"/>
          <w:szCs w:val="20"/>
        </w:rPr>
        <w:t>.</w:t>
      </w:r>
    </w:p>
    <w:p w14:paraId="3AA3FDB7" w14:textId="4BFA0589" w:rsidR="00283B15" w:rsidRPr="00122C50" w:rsidRDefault="00283B15" w:rsidP="002A0C1D">
      <w:pPr>
        <w:numPr>
          <w:ilvl w:val="0"/>
          <w:numId w:val="8"/>
        </w:numPr>
        <w:spacing w:after="0" w:line="240" w:lineRule="auto"/>
        <w:rPr>
          <w:rFonts w:ascii="Poppins" w:hAnsi="Poppins" w:cs="Poppins"/>
          <w:sz w:val="20"/>
          <w:szCs w:val="20"/>
        </w:rPr>
      </w:pPr>
      <w:proofErr w:type="spellStart"/>
      <w:r w:rsidRPr="00122C50">
        <w:rPr>
          <w:rFonts w:ascii="Poppins" w:hAnsi="Poppins" w:cs="Poppins"/>
          <w:sz w:val="20"/>
          <w:szCs w:val="20"/>
        </w:rPr>
        <w:t>Co-financiering</w:t>
      </w:r>
      <w:proofErr w:type="spellEnd"/>
      <w:r w:rsidRPr="00122C50">
        <w:rPr>
          <w:rFonts w:ascii="Poppins" w:hAnsi="Poppins" w:cs="Poppins"/>
          <w:sz w:val="20"/>
          <w:szCs w:val="20"/>
        </w:rPr>
        <w:t xml:space="preserve"> in samenwerking</w:t>
      </w:r>
      <w:r w:rsidR="0093591C" w:rsidRPr="00122C50">
        <w:rPr>
          <w:rFonts w:ascii="Poppins" w:hAnsi="Poppins" w:cs="Poppins"/>
          <w:sz w:val="20"/>
          <w:szCs w:val="20"/>
        </w:rPr>
        <w:t xml:space="preserve">sprojecten </w:t>
      </w:r>
      <w:r w:rsidRPr="00122C50">
        <w:rPr>
          <w:rFonts w:ascii="Poppins" w:hAnsi="Poppins" w:cs="Poppins"/>
          <w:sz w:val="20"/>
          <w:szCs w:val="20"/>
        </w:rPr>
        <w:t>met Kempenhaeghe</w:t>
      </w:r>
      <w:r w:rsidR="0093591C" w:rsidRPr="00122C50">
        <w:rPr>
          <w:rFonts w:ascii="Poppins" w:hAnsi="Poppins" w:cs="Poppins"/>
          <w:sz w:val="20"/>
          <w:szCs w:val="20"/>
        </w:rPr>
        <w:t xml:space="preserve">, </w:t>
      </w:r>
      <w:r w:rsidRPr="00122C50">
        <w:rPr>
          <w:rFonts w:ascii="Poppins" w:hAnsi="Poppins" w:cs="Poppins"/>
          <w:sz w:val="20"/>
          <w:szCs w:val="20"/>
        </w:rPr>
        <w:t>SEIN</w:t>
      </w:r>
      <w:r w:rsidR="0093591C" w:rsidRPr="00122C50">
        <w:rPr>
          <w:rFonts w:ascii="Poppins" w:hAnsi="Poppins" w:cs="Poppins"/>
          <w:sz w:val="20"/>
          <w:szCs w:val="20"/>
        </w:rPr>
        <w:t xml:space="preserve"> en/of andere partijen.</w:t>
      </w:r>
    </w:p>
    <w:p w14:paraId="039E5749" w14:textId="77777777" w:rsidR="002D3B6C" w:rsidRPr="00122C50" w:rsidRDefault="002D3B6C" w:rsidP="002A0C1D">
      <w:pPr>
        <w:spacing w:after="0" w:line="240" w:lineRule="auto"/>
        <w:rPr>
          <w:rFonts w:ascii="Poppins" w:hAnsi="Poppins" w:cs="Poppins"/>
          <w:sz w:val="20"/>
          <w:szCs w:val="20"/>
        </w:rPr>
      </w:pPr>
    </w:p>
    <w:p w14:paraId="62F26533" w14:textId="77777777" w:rsidR="002D3B6C" w:rsidRPr="00122C50" w:rsidRDefault="002D3B6C" w:rsidP="002D3B6C">
      <w:pPr>
        <w:spacing w:after="0" w:line="240" w:lineRule="auto"/>
        <w:rPr>
          <w:rFonts w:ascii="Poppins" w:hAnsi="Poppins" w:cs="Poppins"/>
          <w:color w:val="7030A0"/>
          <w:sz w:val="20"/>
          <w:szCs w:val="20"/>
        </w:rPr>
      </w:pPr>
      <w:r w:rsidRPr="00122C50">
        <w:rPr>
          <w:rFonts w:ascii="Poppins" w:hAnsi="Poppins" w:cs="Poppins"/>
          <w:sz w:val="20"/>
          <w:szCs w:val="20"/>
        </w:rPr>
        <w:t>De WAR geeft in elk geval advies aan route 1 en 2. Zij kan ook op verzoek van EpilepsieNL (bijvoorbeeld van MT lid Kennis en Innovatie) advies geven bij routes 3 t/m 6.</w:t>
      </w:r>
    </w:p>
    <w:p w14:paraId="106311D8" w14:textId="77777777" w:rsidR="002D3B6C" w:rsidRPr="00122C50" w:rsidRDefault="002D3B6C" w:rsidP="002A0C1D">
      <w:pPr>
        <w:spacing w:after="0" w:line="240" w:lineRule="auto"/>
        <w:rPr>
          <w:rFonts w:ascii="Poppins" w:hAnsi="Poppins" w:cs="Poppins"/>
          <w:sz w:val="20"/>
          <w:szCs w:val="20"/>
        </w:rPr>
      </w:pPr>
    </w:p>
    <w:p w14:paraId="5B2EDA36" w14:textId="4686002A" w:rsidR="007823BD" w:rsidRPr="00122C50" w:rsidRDefault="005D7920" w:rsidP="002A0C1D">
      <w:pPr>
        <w:spacing w:after="0" w:line="240" w:lineRule="auto"/>
        <w:rPr>
          <w:rFonts w:ascii="Poppins" w:hAnsi="Poppins" w:cs="Poppins"/>
          <w:color w:val="7030A0"/>
          <w:sz w:val="20"/>
          <w:szCs w:val="20"/>
        </w:rPr>
      </w:pPr>
      <w:r w:rsidRPr="00122C50">
        <w:rPr>
          <w:rFonts w:ascii="Poppins" w:hAnsi="Poppins" w:cs="Poppins"/>
          <w:sz w:val="20"/>
          <w:szCs w:val="20"/>
        </w:rPr>
        <w:t>De procedures voor aanvragen</w:t>
      </w:r>
      <w:r w:rsidR="006E2ED7" w:rsidRPr="00122C50">
        <w:rPr>
          <w:rFonts w:ascii="Poppins" w:hAnsi="Poppins" w:cs="Poppins"/>
          <w:sz w:val="20"/>
          <w:szCs w:val="20"/>
        </w:rPr>
        <w:t>, monitoring en afronding van onderzoeksprojecten zijn in dit document beschreven.</w:t>
      </w:r>
      <w:r w:rsidR="002D3B6C" w:rsidRPr="00122C50">
        <w:rPr>
          <w:rFonts w:ascii="Poppins" w:hAnsi="Poppins" w:cs="Poppins"/>
          <w:sz w:val="20"/>
          <w:szCs w:val="20"/>
        </w:rPr>
        <w:t xml:space="preserve"> Die onderdelen die reeds in het WAR-beleid zijn beschreven zijn hieronder, omwille van leesgemak, ook </w:t>
      </w:r>
      <w:r w:rsidR="009C6439" w:rsidRPr="00122C50">
        <w:rPr>
          <w:rFonts w:ascii="Poppins" w:hAnsi="Poppins" w:cs="Poppins"/>
          <w:sz w:val="20"/>
          <w:szCs w:val="20"/>
        </w:rPr>
        <w:t>(</w:t>
      </w:r>
      <w:r w:rsidR="002D3B6C" w:rsidRPr="00122C50">
        <w:rPr>
          <w:rFonts w:ascii="Poppins" w:hAnsi="Poppins" w:cs="Poppins"/>
          <w:sz w:val="20"/>
          <w:szCs w:val="20"/>
        </w:rPr>
        <w:t>gearceerd</w:t>
      </w:r>
      <w:r w:rsidR="009C6439" w:rsidRPr="00122C50">
        <w:rPr>
          <w:rFonts w:ascii="Poppins" w:hAnsi="Poppins" w:cs="Poppins"/>
          <w:sz w:val="20"/>
          <w:szCs w:val="20"/>
        </w:rPr>
        <w:t>) weergegeven.</w:t>
      </w:r>
      <w:r w:rsidR="002D3B6C" w:rsidRPr="00122C50">
        <w:rPr>
          <w:rFonts w:ascii="Poppins" w:hAnsi="Poppins" w:cs="Poppins"/>
          <w:sz w:val="20"/>
          <w:szCs w:val="20"/>
        </w:rPr>
        <w:t xml:space="preserve"> </w:t>
      </w:r>
    </w:p>
    <w:p w14:paraId="4EEF0189" w14:textId="77777777" w:rsidR="0073199C" w:rsidRPr="00122C50" w:rsidRDefault="0073199C" w:rsidP="002A0C1D">
      <w:pPr>
        <w:spacing w:after="0" w:line="240" w:lineRule="auto"/>
        <w:rPr>
          <w:rFonts w:ascii="Poppins" w:hAnsi="Poppins" w:cs="Poppins"/>
          <w:color w:val="7030A0"/>
          <w:sz w:val="20"/>
          <w:szCs w:val="20"/>
        </w:rPr>
      </w:pPr>
    </w:p>
    <w:p w14:paraId="101478CC" w14:textId="77777777" w:rsidR="000F45EC" w:rsidRPr="00122C50" w:rsidRDefault="000F45EC" w:rsidP="002A0C1D">
      <w:pPr>
        <w:spacing w:after="0" w:line="240" w:lineRule="auto"/>
        <w:rPr>
          <w:rFonts w:ascii="Poppins" w:hAnsi="Poppins" w:cs="Poppins"/>
          <w:color w:val="7030A0"/>
          <w:sz w:val="20"/>
          <w:szCs w:val="20"/>
        </w:rPr>
      </w:pPr>
    </w:p>
    <w:p w14:paraId="53495290" w14:textId="4C073635" w:rsidR="00FA6EB6" w:rsidRPr="00122C50" w:rsidRDefault="00F633E4" w:rsidP="002A0C1D">
      <w:pPr>
        <w:pStyle w:val="Kop1"/>
        <w:spacing w:before="0" w:line="240" w:lineRule="auto"/>
        <w:rPr>
          <w:rFonts w:ascii="Poppins" w:hAnsi="Poppins" w:cs="Poppins"/>
          <w:b/>
          <w:bCs/>
          <w:color w:val="7030A0"/>
          <w:sz w:val="24"/>
          <w:szCs w:val="24"/>
        </w:rPr>
      </w:pPr>
      <w:r w:rsidRPr="00122C50">
        <w:rPr>
          <w:rFonts w:ascii="Poppins" w:hAnsi="Poppins" w:cs="Poppins"/>
          <w:b/>
          <w:bCs/>
          <w:color w:val="7030A0"/>
          <w:sz w:val="24"/>
          <w:szCs w:val="24"/>
        </w:rPr>
        <w:t>1</w:t>
      </w:r>
      <w:r w:rsidR="00FA6EB6" w:rsidRPr="00122C50">
        <w:rPr>
          <w:rFonts w:ascii="Poppins" w:hAnsi="Poppins" w:cs="Poppins"/>
          <w:b/>
          <w:bCs/>
          <w:color w:val="7030A0"/>
          <w:sz w:val="24"/>
          <w:szCs w:val="24"/>
        </w:rPr>
        <w:t>. Werkwijze van de Adviesraad</w:t>
      </w:r>
    </w:p>
    <w:p w14:paraId="46AC14D4" w14:textId="77777777" w:rsidR="000A7A41" w:rsidRPr="00122C50" w:rsidRDefault="000A7A41" w:rsidP="0012634E">
      <w:pPr>
        <w:spacing w:after="0" w:line="240" w:lineRule="auto"/>
        <w:rPr>
          <w:rFonts w:ascii="Poppins" w:hAnsi="Poppins" w:cs="Poppins"/>
          <w:sz w:val="20"/>
          <w:szCs w:val="20"/>
        </w:rPr>
      </w:pPr>
    </w:p>
    <w:p w14:paraId="14463271" w14:textId="16C0DF69" w:rsidR="009C6439" w:rsidRPr="00122C50" w:rsidRDefault="0012634E" w:rsidP="0012634E">
      <w:pPr>
        <w:spacing w:after="0" w:line="240" w:lineRule="auto"/>
        <w:rPr>
          <w:rFonts w:ascii="Poppins" w:hAnsi="Poppins" w:cs="Poppins"/>
          <w:sz w:val="20"/>
          <w:szCs w:val="20"/>
        </w:rPr>
      </w:pPr>
      <w:r w:rsidRPr="00122C50">
        <w:rPr>
          <w:rFonts w:ascii="Poppins" w:hAnsi="Poppins" w:cs="Poppins"/>
          <w:sz w:val="20"/>
          <w:szCs w:val="20"/>
        </w:rPr>
        <w:t xml:space="preserve">De WAR komt </w:t>
      </w:r>
      <w:r w:rsidR="000F45EC" w:rsidRPr="00122C50">
        <w:rPr>
          <w:rFonts w:ascii="Poppins" w:hAnsi="Poppins" w:cs="Poppins"/>
          <w:sz w:val="20"/>
          <w:szCs w:val="20"/>
        </w:rPr>
        <w:t>minimaal</w:t>
      </w:r>
      <w:r w:rsidRPr="00122C50">
        <w:rPr>
          <w:rFonts w:ascii="Poppins" w:hAnsi="Poppins" w:cs="Poppins"/>
          <w:sz w:val="20"/>
          <w:szCs w:val="20"/>
        </w:rPr>
        <w:t xml:space="preserve"> drie maal per jaar bijeen. </w:t>
      </w:r>
    </w:p>
    <w:p w14:paraId="661512EE" w14:textId="77777777" w:rsidR="009C6439" w:rsidRPr="00122C50" w:rsidRDefault="009C6439" w:rsidP="0012634E">
      <w:pPr>
        <w:spacing w:after="0" w:line="240" w:lineRule="auto"/>
        <w:rPr>
          <w:rFonts w:ascii="Poppins" w:hAnsi="Poppins" w:cs="Poppins"/>
          <w:sz w:val="20"/>
          <w:szCs w:val="20"/>
        </w:rPr>
      </w:pPr>
    </w:p>
    <w:p w14:paraId="16A99728" w14:textId="5160DFC9" w:rsidR="0012634E" w:rsidRPr="00122C50" w:rsidRDefault="000F45EC" w:rsidP="0012634E">
      <w:pPr>
        <w:spacing w:after="0" w:line="240" w:lineRule="auto"/>
        <w:rPr>
          <w:rFonts w:ascii="Poppins" w:hAnsi="Poppins" w:cs="Poppins"/>
          <w:sz w:val="20"/>
          <w:szCs w:val="20"/>
        </w:rPr>
      </w:pPr>
      <w:r w:rsidRPr="00122C50">
        <w:rPr>
          <w:rFonts w:ascii="Poppins" w:hAnsi="Poppins" w:cs="Poppins"/>
          <w:sz w:val="20"/>
          <w:szCs w:val="20"/>
        </w:rPr>
        <w:t xml:space="preserve">Bijeenkomsten </w:t>
      </w:r>
      <w:r w:rsidR="0012634E" w:rsidRPr="00122C50">
        <w:rPr>
          <w:rFonts w:ascii="Poppins" w:hAnsi="Poppins" w:cs="Poppins"/>
          <w:sz w:val="20"/>
          <w:szCs w:val="20"/>
        </w:rPr>
        <w:t xml:space="preserve">duren maximaal drie uur, met uitzondering van de jaarlijkse hearing in juni, waarvoor een middag en indien nodig een deel van de avond wordt gereserveerd. </w:t>
      </w:r>
      <w:r w:rsidR="009C6439" w:rsidRPr="00122C50">
        <w:rPr>
          <w:rFonts w:ascii="Poppins" w:hAnsi="Poppins" w:cs="Poppins"/>
          <w:sz w:val="20"/>
          <w:szCs w:val="20"/>
        </w:rPr>
        <w:t>A</w:t>
      </w:r>
      <w:r w:rsidR="0012634E" w:rsidRPr="00122C50">
        <w:rPr>
          <w:rFonts w:ascii="Poppins" w:hAnsi="Poppins" w:cs="Poppins"/>
          <w:sz w:val="20"/>
          <w:szCs w:val="20"/>
        </w:rPr>
        <w:t xml:space="preserve">ndere bijeenkomsten </w:t>
      </w:r>
      <w:r w:rsidR="009C6439" w:rsidRPr="00122C50">
        <w:rPr>
          <w:rFonts w:ascii="Poppins" w:hAnsi="Poppins" w:cs="Poppins"/>
          <w:sz w:val="20"/>
          <w:szCs w:val="20"/>
        </w:rPr>
        <w:t>kunnen</w:t>
      </w:r>
      <w:r w:rsidR="0012634E" w:rsidRPr="00122C50">
        <w:rPr>
          <w:rFonts w:ascii="Poppins" w:hAnsi="Poppins" w:cs="Poppins"/>
          <w:sz w:val="20"/>
          <w:szCs w:val="20"/>
        </w:rPr>
        <w:t xml:space="preserve"> digitaal</w:t>
      </w:r>
      <w:r w:rsidR="009C6439" w:rsidRPr="00122C50">
        <w:rPr>
          <w:rFonts w:ascii="Poppins" w:hAnsi="Poppins" w:cs="Poppins"/>
          <w:sz w:val="20"/>
          <w:szCs w:val="20"/>
        </w:rPr>
        <w:t xml:space="preserve"> plaatsvinden</w:t>
      </w:r>
      <w:r w:rsidR="0012634E" w:rsidRPr="00122C50">
        <w:rPr>
          <w:rFonts w:ascii="Poppins" w:hAnsi="Poppins" w:cs="Poppins"/>
          <w:sz w:val="20"/>
          <w:szCs w:val="20"/>
        </w:rPr>
        <w:t>.</w:t>
      </w:r>
    </w:p>
    <w:p w14:paraId="323D93AF" w14:textId="77777777" w:rsidR="005A00F0" w:rsidRPr="00122C50" w:rsidRDefault="005A00F0" w:rsidP="0012634E">
      <w:pPr>
        <w:spacing w:after="0" w:line="240" w:lineRule="auto"/>
        <w:rPr>
          <w:rFonts w:ascii="Poppins" w:hAnsi="Poppins" w:cs="Poppins"/>
          <w:sz w:val="20"/>
          <w:szCs w:val="20"/>
        </w:rPr>
      </w:pPr>
    </w:p>
    <w:p w14:paraId="2F0BF38C" w14:textId="4AF5237C" w:rsidR="00D50A06" w:rsidRPr="00122C50" w:rsidRDefault="005959E2" w:rsidP="0012634E">
      <w:pPr>
        <w:spacing w:after="0" w:line="240" w:lineRule="auto"/>
        <w:rPr>
          <w:rFonts w:ascii="Poppins" w:hAnsi="Poppins" w:cs="Poppins"/>
          <w:sz w:val="20"/>
          <w:szCs w:val="20"/>
        </w:rPr>
      </w:pPr>
      <w:r w:rsidRPr="00122C50">
        <w:rPr>
          <w:rFonts w:ascii="Poppins" w:hAnsi="Poppins" w:cs="Poppins"/>
          <w:sz w:val="20"/>
          <w:szCs w:val="20"/>
        </w:rPr>
        <w:t xml:space="preserve">De voorzitter en EpilepsieNL </w:t>
      </w:r>
      <w:r w:rsidR="009C6439" w:rsidRPr="00122C50">
        <w:rPr>
          <w:rFonts w:ascii="Poppins" w:hAnsi="Poppins" w:cs="Poppins"/>
          <w:sz w:val="20"/>
          <w:szCs w:val="20"/>
        </w:rPr>
        <w:t>(</w:t>
      </w:r>
      <w:r w:rsidRPr="00122C50">
        <w:rPr>
          <w:rFonts w:ascii="Poppins" w:hAnsi="Poppins" w:cs="Poppins"/>
          <w:sz w:val="20"/>
          <w:szCs w:val="20"/>
        </w:rPr>
        <w:t xml:space="preserve">MT lid </w:t>
      </w:r>
      <w:r w:rsidR="009C6439" w:rsidRPr="00122C50">
        <w:rPr>
          <w:rFonts w:ascii="Poppins" w:hAnsi="Poppins" w:cs="Poppins"/>
          <w:sz w:val="20"/>
          <w:szCs w:val="20"/>
        </w:rPr>
        <w:t>K</w:t>
      </w:r>
      <w:r w:rsidRPr="00122C50">
        <w:rPr>
          <w:rFonts w:ascii="Poppins" w:hAnsi="Poppins" w:cs="Poppins"/>
          <w:sz w:val="20"/>
          <w:szCs w:val="20"/>
        </w:rPr>
        <w:t xml:space="preserve">ennis en </w:t>
      </w:r>
      <w:r w:rsidR="009C6439" w:rsidRPr="00122C50">
        <w:rPr>
          <w:rFonts w:ascii="Poppins" w:hAnsi="Poppins" w:cs="Poppins"/>
          <w:sz w:val="20"/>
          <w:szCs w:val="20"/>
        </w:rPr>
        <w:t>I</w:t>
      </w:r>
      <w:r w:rsidRPr="00122C50">
        <w:rPr>
          <w:rFonts w:ascii="Poppins" w:hAnsi="Poppins" w:cs="Poppins"/>
          <w:sz w:val="20"/>
          <w:szCs w:val="20"/>
        </w:rPr>
        <w:t>nnovatie</w:t>
      </w:r>
      <w:r w:rsidR="009C6439" w:rsidRPr="00122C50">
        <w:rPr>
          <w:rFonts w:ascii="Poppins" w:hAnsi="Poppins" w:cs="Poppins"/>
          <w:sz w:val="20"/>
          <w:szCs w:val="20"/>
        </w:rPr>
        <w:t>)</w:t>
      </w:r>
      <w:r w:rsidRPr="00122C50">
        <w:rPr>
          <w:rFonts w:ascii="Poppins" w:hAnsi="Poppins" w:cs="Poppins"/>
          <w:sz w:val="20"/>
          <w:szCs w:val="20"/>
        </w:rPr>
        <w:t xml:space="preserve"> zijn verantwoordelijk voor de inhoudelijke v</w:t>
      </w:r>
      <w:r w:rsidR="00D50A06" w:rsidRPr="00122C50">
        <w:rPr>
          <w:rFonts w:ascii="Poppins" w:hAnsi="Poppins" w:cs="Poppins"/>
          <w:sz w:val="20"/>
          <w:szCs w:val="20"/>
        </w:rPr>
        <w:t>oorbereiding van de bijeenkomsten</w:t>
      </w:r>
      <w:r w:rsidRPr="00122C50">
        <w:rPr>
          <w:rFonts w:ascii="Poppins" w:hAnsi="Poppins" w:cs="Poppins"/>
          <w:sz w:val="20"/>
          <w:szCs w:val="20"/>
        </w:rPr>
        <w:t>.</w:t>
      </w:r>
    </w:p>
    <w:p w14:paraId="0A0906D8" w14:textId="77777777" w:rsidR="00D50A06" w:rsidRPr="00122C50" w:rsidRDefault="00D50A06" w:rsidP="0012634E">
      <w:pPr>
        <w:spacing w:after="0" w:line="240" w:lineRule="auto"/>
        <w:rPr>
          <w:rFonts w:ascii="Poppins" w:hAnsi="Poppins" w:cs="Poppins"/>
          <w:sz w:val="20"/>
          <w:szCs w:val="20"/>
        </w:rPr>
      </w:pPr>
    </w:p>
    <w:p w14:paraId="01E5FC66" w14:textId="77777777" w:rsidR="009C6439" w:rsidRPr="00122C50" w:rsidRDefault="009C6439" w:rsidP="009C6439">
      <w:pPr>
        <w:spacing w:after="0" w:line="240" w:lineRule="auto"/>
        <w:rPr>
          <w:rFonts w:ascii="Poppins" w:hAnsi="Poppins" w:cs="Poppins"/>
          <w:sz w:val="20"/>
          <w:szCs w:val="20"/>
        </w:rPr>
      </w:pPr>
      <w:r w:rsidRPr="00122C50">
        <w:rPr>
          <w:rFonts w:ascii="Poppins" w:hAnsi="Poppins" w:cs="Poppins"/>
          <w:sz w:val="20"/>
          <w:szCs w:val="20"/>
        </w:rPr>
        <w:t>De verspreiding van de stukken en notulering van de bijeenkomsten wordt gedaan door de secretaris van de WAR.</w:t>
      </w:r>
    </w:p>
    <w:p w14:paraId="415036AC" w14:textId="77777777" w:rsidR="0012634E" w:rsidRPr="00122C50" w:rsidRDefault="0012634E" w:rsidP="002A0C1D">
      <w:pPr>
        <w:spacing w:after="0" w:line="240" w:lineRule="auto"/>
        <w:rPr>
          <w:rFonts w:ascii="Poppins" w:hAnsi="Poppins" w:cs="Poppins"/>
          <w:sz w:val="20"/>
          <w:szCs w:val="20"/>
        </w:rPr>
      </w:pPr>
    </w:p>
    <w:p w14:paraId="6376F421" w14:textId="77777777" w:rsidR="000F45EC" w:rsidRPr="00122C50" w:rsidRDefault="000F45EC" w:rsidP="002A0C1D">
      <w:pPr>
        <w:spacing w:after="0" w:line="240" w:lineRule="auto"/>
        <w:rPr>
          <w:rFonts w:ascii="Poppins" w:hAnsi="Poppins" w:cs="Poppins"/>
          <w:sz w:val="20"/>
          <w:szCs w:val="20"/>
        </w:rPr>
      </w:pPr>
    </w:p>
    <w:p w14:paraId="3B7A71FB" w14:textId="0C6B3A07" w:rsidR="001D7C08" w:rsidRPr="00122C50" w:rsidRDefault="00F672BE" w:rsidP="002A0C1D">
      <w:pPr>
        <w:pStyle w:val="Kop2"/>
        <w:spacing w:before="0" w:line="240" w:lineRule="auto"/>
        <w:rPr>
          <w:rFonts w:ascii="Poppins" w:hAnsi="Poppins" w:cs="Poppins"/>
          <w:color w:val="7030A0"/>
          <w:sz w:val="24"/>
          <w:szCs w:val="24"/>
        </w:rPr>
      </w:pPr>
      <w:r w:rsidRPr="00122C50">
        <w:rPr>
          <w:rFonts w:ascii="Poppins" w:hAnsi="Poppins" w:cs="Poppins"/>
          <w:color w:val="7030A0"/>
          <w:sz w:val="24"/>
          <w:szCs w:val="24"/>
        </w:rPr>
        <w:t>1</w:t>
      </w:r>
      <w:r w:rsidR="00F877D9" w:rsidRPr="00122C50">
        <w:rPr>
          <w:rFonts w:ascii="Poppins" w:hAnsi="Poppins" w:cs="Poppins"/>
          <w:color w:val="7030A0"/>
          <w:sz w:val="24"/>
          <w:szCs w:val="24"/>
        </w:rPr>
        <w:t>.</w:t>
      </w:r>
      <w:r w:rsidR="001D7C08" w:rsidRPr="00122C50">
        <w:rPr>
          <w:rFonts w:ascii="Poppins" w:hAnsi="Poppins" w:cs="Poppins"/>
          <w:color w:val="7030A0"/>
          <w:sz w:val="24"/>
          <w:szCs w:val="24"/>
        </w:rPr>
        <w:t xml:space="preserve">1 </w:t>
      </w:r>
      <w:r w:rsidR="00F877D9" w:rsidRPr="00122C50">
        <w:rPr>
          <w:rFonts w:ascii="Poppins" w:hAnsi="Poppins" w:cs="Poppins"/>
          <w:color w:val="7030A0"/>
          <w:sz w:val="24"/>
          <w:szCs w:val="24"/>
        </w:rPr>
        <w:t>Projecten uit d</w:t>
      </w:r>
      <w:r w:rsidR="001D7C08" w:rsidRPr="00122C50">
        <w:rPr>
          <w:rFonts w:ascii="Poppins" w:hAnsi="Poppins" w:cs="Poppins"/>
          <w:color w:val="7030A0"/>
          <w:sz w:val="24"/>
          <w:szCs w:val="24"/>
        </w:rPr>
        <w:t xml:space="preserve">e </w:t>
      </w:r>
      <w:r w:rsidR="00F877D9" w:rsidRPr="00122C50">
        <w:rPr>
          <w:rFonts w:ascii="Poppins" w:hAnsi="Poppins" w:cs="Poppins"/>
          <w:color w:val="7030A0"/>
          <w:sz w:val="24"/>
          <w:szCs w:val="24"/>
        </w:rPr>
        <w:t>jaarlijkse call</w:t>
      </w:r>
    </w:p>
    <w:p w14:paraId="65B38E13" w14:textId="77777777" w:rsidR="00E1718F" w:rsidRPr="00122C50" w:rsidRDefault="00E1718F" w:rsidP="002A0C1D">
      <w:pPr>
        <w:spacing w:after="0" w:line="240" w:lineRule="auto"/>
        <w:rPr>
          <w:rFonts w:ascii="Poppins" w:hAnsi="Poppins" w:cs="Poppins"/>
          <w:sz w:val="20"/>
          <w:szCs w:val="20"/>
        </w:rPr>
      </w:pPr>
    </w:p>
    <w:p w14:paraId="24FE2221" w14:textId="089DC582" w:rsidR="009F6DA0" w:rsidRPr="00122C50" w:rsidRDefault="00A84221" w:rsidP="002A0C1D">
      <w:pPr>
        <w:spacing w:after="0" w:line="240" w:lineRule="auto"/>
        <w:rPr>
          <w:rFonts w:ascii="Poppins" w:hAnsi="Poppins" w:cs="Poppins"/>
          <w:b/>
          <w:sz w:val="20"/>
          <w:szCs w:val="20"/>
        </w:rPr>
      </w:pPr>
      <w:r w:rsidRPr="00122C50">
        <w:rPr>
          <w:rFonts w:ascii="Poppins" w:hAnsi="Poppins" w:cs="Poppins"/>
          <w:b/>
          <w:sz w:val="20"/>
          <w:szCs w:val="20"/>
        </w:rPr>
        <w:lastRenderedPageBreak/>
        <w:t>Aanvraagprocedure</w:t>
      </w:r>
      <w:r w:rsidR="006318FC" w:rsidRPr="00122C50">
        <w:rPr>
          <w:rFonts w:ascii="Poppins" w:hAnsi="Poppins" w:cs="Poppins"/>
          <w:b/>
          <w:sz w:val="20"/>
          <w:szCs w:val="20"/>
        </w:rPr>
        <w:t xml:space="preserve"> jaarlijkse call</w:t>
      </w:r>
      <w:r w:rsidR="007C4A27" w:rsidRPr="00122C50">
        <w:rPr>
          <w:rFonts w:ascii="Poppins" w:hAnsi="Poppins" w:cs="Poppins"/>
          <w:b/>
          <w:sz w:val="20"/>
          <w:szCs w:val="20"/>
        </w:rPr>
        <w:t>:</w:t>
      </w:r>
    </w:p>
    <w:p w14:paraId="1ABA999D" w14:textId="4E0A0486" w:rsidR="009C6439" w:rsidRPr="00122C50" w:rsidRDefault="009C6439" w:rsidP="009C6439">
      <w:pPr>
        <w:spacing w:after="0" w:line="240" w:lineRule="auto"/>
        <w:contextualSpacing/>
        <w:rPr>
          <w:rFonts w:ascii="Poppins" w:hAnsi="Poppins" w:cs="Poppins"/>
          <w:sz w:val="20"/>
          <w:szCs w:val="20"/>
        </w:rPr>
      </w:pPr>
      <w:r w:rsidRPr="00122C50">
        <w:rPr>
          <w:rFonts w:ascii="Poppins" w:hAnsi="Poppins" w:cs="Poppins"/>
          <w:sz w:val="20"/>
          <w:szCs w:val="20"/>
        </w:rPr>
        <w:t xml:space="preserve">In de jaarlijkse begroting van EpilepsieNL wordt in het voorafgaande jaar besloten hoeveel projecten er kunnen worden gehonoreerd. De bedragen voor de gehele looptijd van de projecten worden door EpilepsieNL in dat lopende jaar gereserveerd voor de projecten.  </w:t>
      </w:r>
    </w:p>
    <w:p w14:paraId="7F6D7DB4" w14:textId="77777777" w:rsidR="00C71B7F" w:rsidRPr="00122C50" w:rsidRDefault="00C71B7F" w:rsidP="009C6439">
      <w:pPr>
        <w:spacing w:after="0" w:line="240" w:lineRule="auto"/>
        <w:contextualSpacing/>
        <w:rPr>
          <w:rFonts w:ascii="Poppins" w:hAnsi="Poppins" w:cs="Poppins"/>
          <w:sz w:val="20"/>
          <w:szCs w:val="20"/>
        </w:rPr>
      </w:pPr>
    </w:p>
    <w:p w14:paraId="79B2765B" w14:textId="77777777" w:rsidR="009C6439" w:rsidRPr="00122C50" w:rsidRDefault="009C6439" w:rsidP="009C6439">
      <w:pPr>
        <w:spacing w:after="0" w:line="240" w:lineRule="auto"/>
        <w:contextualSpacing/>
        <w:rPr>
          <w:rFonts w:ascii="Poppins" w:hAnsi="Poppins" w:cs="Poppins"/>
          <w:color w:val="3C3C3C"/>
          <w:sz w:val="20"/>
          <w:szCs w:val="20"/>
        </w:rPr>
      </w:pPr>
      <w:r w:rsidRPr="00122C50">
        <w:rPr>
          <w:rFonts w:ascii="Poppins" w:eastAsia="Calibri" w:hAnsi="Poppins" w:cs="Poppins"/>
          <w:color w:val="3C3C3C"/>
          <w:sz w:val="20"/>
          <w:szCs w:val="20"/>
        </w:rPr>
        <w:t>In de jaarlijkse call kunnen onderzoekers bij</w:t>
      </w:r>
      <w:r w:rsidRPr="00122C50">
        <w:rPr>
          <w:rFonts w:ascii="Poppins" w:hAnsi="Poppins" w:cs="Poppins"/>
          <w:color w:val="3C3C3C"/>
          <w:sz w:val="20"/>
          <w:szCs w:val="20"/>
        </w:rPr>
        <w:t xml:space="preserve"> EpilepsieNL een subsidie voor hun project aanvragen. Er worden twee soorten subsidies verleend:</w:t>
      </w:r>
    </w:p>
    <w:p w14:paraId="4E73780B" w14:textId="0C75FB7D" w:rsidR="009C6439" w:rsidRPr="00FE2E88" w:rsidRDefault="009C6439" w:rsidP="009C6439">
      <w:pPr>
        <w:pStyle w:val="Lijstalinea"/>
        <w:numPr>
          <w:ilvl w:val="0"/>
          <w:numId w:val="13"/>
        </w:numPr>
        <w:spacing w:after="0" w:line="240" w:lineRule="auto"/>
        <w:rPr>
          <w:rFonts w:ascii="Poppins" w:hAnsi="Poppins" w:cs="Poppins"/>
          <w:sz w:val="20"/>
          <w:szCs w:val="20"/>
        </w:rPr>
      </w:pPr>
      <w:r w:rsidRPr="00122C50">
        <w:rPr>
          <w:rFonts w:ascii="Poppins" w:hAnsi="Poppins" w:cs="Poppins"/>
          <w:color w:val="3C3C3C"/>
          <w:sz w:val="20"/>
          <w:szCs w:val="20"/>
        </w:rPr>
        <w:t>Grote projecten  welke 4-5 jaar duren.</w:t>
      </w:r>
    </w:p>
    <w:p w14:paraId="0804DAE0" w14:textId="449009C3" w:rsidR="00FE2E88" w:rsidRPr="00122C50" w:rsidRDefault="00FE2E88" w:rsidP="009C6439">
      <w:pPr>
        <w:pStyle w:val="Lijstalinea"/>
        <w:numPr>
          <w:ilvl w:val="0"/>
          <w:numId w:val="13"/>
        </w:numPr>
        <w:spacing w:after="0" w:line="240" w:lineRule="auto"/>
        <w:rPr>
          <w:rFonts w:ascii="Poppins" w:hAnsi="Poppins" w:cs="Poppins"/>
          <w:sz w:val="20"/>
          <w:szCs w:val="20"/>
        </w:rPr>
      </w:pPr>
      <w:r>
        <w:rPr>
          <w:rFonts w:ascii="Poppins" w:hAnsi="Poppins" w:cs="Poppins"/>
          <w:color w:val="3C3C3C"/>
          <w:sz w:val="20"/>
          <w:szCs w:val="20"/>
        </w:rPr>
        <w:t>Kleine projecten welke 1-2 jaar duren.</w:t>
      </w:r>
    </w:p>
    <w:p w14:paraId="3ED128EB" w14:textId="482EE282" w:rsidR="009C6439" w:rsidRPr="00122C50" w:rsidRDefault="009C6439" w:rsidP="009C6439">
      <w:pPr>
        <w:pStyle w:val="Lijstalinea"/>
        <w:numPr>
          <w:ilvl w:val="0"/>
          <w:numId w:val="13"/>
        </w:numPr>
        <w:spacing w:after="0" w:line="240" w:lineRule="auto"/>
        <w:rPr>
          <w:rFonts w:ascii="Poppins" w:hAnsi="Poppins" w:cs="Poppins"/>
          <w:sz w:val="20"/>
          <w:szCs w:val="20"/>
        </w:rPr>
      </w:pPr>
      <w:r w:rsidRPr="00122C50">
        <w:rPr>
          <w:rFonts w:ascii="Poppins" w:hAnsi="Poppins" w:cs="Poppins"/>
          <w:color w:val="3C3C3C"/>
          <w:sz w:val="20"/>
          <w:szCs w:val="20"/>
        </w:rPr>
        <w:t>Persoonlijke prijswinnende subsidies “epilepsie fellow</w:t>
      </w:r>
      <w:r w:rsidR="00ED3AE0" w:rsidRPr="00122C50">
        <w:rPr>
          <w:rFonts w:ascii="Poppins" w:hAnsi="Poppins" w:cs="Poppins"/>
          <w:color w:val="3C3C3C"/>
          <w:sz w:val="20"/>
          <w:szCs w:val="20"/>
        </w:rPr>
        <w:t>ship</w:t>
      </w:r>
      <w:r w:rsidRPr="00122C50">
        <w:rPr>
          <w:rFonts w:ascii="Poppins" w:hAnsi="Poppins" w:cs="Poppins"/>
          <w:color w:val="3C3C3C"/>
          <w:sz w:val="20"/>
          <w:szCs w:val="20"/>
        </w:rPr>
        <w:t xml:space="preserve">”, die 1-2 jaar duren.  </w:t>
      </w:r>
    </w:p>
    <w:p w14:paraId="50376F37" w14:textId="77777777" w:rsidR="009C6439" w:rsidRPr="00122C50" w:rsidRDefault="009C6439" w:rsidP="009C6439">
      <w:pPr>
        <w:spacing w:after="0" w:line="240" w:lineRule="auto"/>
        <w:contextualSpacing/>
        <w:rPr>
          <w:rFonts w:ascii="Poppins" w:hAnsi="Poppins" w:cs="Poppins"/>
          <w:sz w:val="20"/>
          <w:szCs w:val="20"/>
        </w:rPr>
      </w:pPr>
    </w:p>
    <w:p w14:paraId="596EC535" w14:textId="4664E20A" w:rsidR="00735A54" w:rsidRPr="00122C50" w:rsidRDefault="00C71B7F" w:rsidP="009C6439">
      <w:pPr>
        <w:spacing w:after="0" w:line="240" w:lineRule="auto"/>
        <w:contextualSpacing/>
        <w:rPr>
          <w:rFonts w:ascii="Poppins" w:hAnsi="Poppins" w:cs="Poppins"/>
          <w:sz w:val="20"/>
          <w:szCs w:val="20"/>
        </w:rPr>
      </w:pPr>
      <w:r w:rsidRPr="00122C50">
        <w:rPr>
          <w:rFonts w:ascii="Poppins" w:hAnsi="Poppins" w:cs="Poppins"/>
          <w:color w:val="3C3C3C"/>
          <w:sz w:val="20"/>
          <w:szCs w:val="20"/>
        </w:rPr>
        <w:t>De sluitingsdatum voor het aanvragen van subsidie is elk jaar op 15 januari</w:t>
      </w:r>
      <w:r w:rsidR="002131FB">
        <w:rPr>
          <w:rFonts w:ascii="Poppins" w:hAnsi="Poppins" w:cs="Poppins"/>
          <w:color w:val="3C3C3C"/>
          <w:sz w:val="20"/>
          <w:szCs w:val="20"/>
        </w:rPr>
        <w:t>. Echter het kan voorkomen dat er een andere sluitingsdatum is. Dan wordt dit</w:t>
      </w:r>
      <w:r w:rsidR="00FE2E88">
        <w:rPr>
          <w:rFonts w:ascii="Poppins" w:hAnsi="Poppins" w:cs="Poppins"/>
          <w:color w:val="3C3C3C"/>
          <w:sz w:val="20"/>
          <w:szCs w:val="20"/>
        </w:rPr>
        <w:t xml:space="preserve"> uitdrukkelijk op de </w:t>
      </w:r>
      <w:r w:rsidR="002131FB">
        <w:rPr>
          <w:rFonts w:ascii="Poppins" w:hAnsi="Poppins" w:cs="Poppins"/>
          <w:color w:val="3C3C3C"/>
          <w:sz w:val="20"/>
          <w:szCs w:val="20"/>
        </w:rPr>
        <w:t>website vermeld</w:t>
      </w:r>
      <w:r w:rsidRPr="00122C50">
        <w:rPr>
          <w:rFonts w:ascii="Poppins" w:hAnsi="Poppins" w:cs="Poppins"/>
          <w:color w:val="3C3C3C"/>
          <w:sz w:val="20"/>
          <w:szCs w:val="20"/>
        </w:rPr>
        <w:t>.</w:t>
      </w:r>
      <w:r w:rsidR="00CF3971" w:rsidRPr="00122C50">
        <w:rPr>
          <w:rFonts w:ascii="Poppins" w:hAnsi="Poppins" w:cs="Poppins"/>
          <w:color w:val="3C3C3C"/>
          <w:sz w:val="20"/>
          <w:szCs w:val="20"/>
        </w:rPr>
        <w:t xml:space="preserve"> EpilepsieNL kan in samenspraak met de WAR de </w:t>
      </w:r>
      <w:r w:rsidR="00ED1315" w:rsidRPr="00122C50">
        <w:rPr>
          <w:rFonts w:ascii="Poppins" w:hAnsi="Poppins" w:cs="Poppins"/>
          <w:color w:val="3C3C3C"/>
          <w:sz w:val="20"/>
          <w:szCs w:val="20"/>
        </w:rPr>
        <w:t>sluitingsdatum van de call verzetten naar een latere datum in het lopende kalenderjaar.</w:t>
      </w:r>
    </w:p>
    <w:p w14:paraId="36762D38" w14:textId="77777777" w:rsidR="009C6439" w:rsidRPr="00122C50" w:rsidRDefault="009C6439" w:rsidP="009C6439">
      <w:pPr>
        <w:spacing w:after="0" w:line="240" w:lineRule="auto"/>
        <w:contextualSpacing/>
        <w:rPr>
          <w:rFonts w:ascii="Poppins" w:hAnsi="Poppins" w:cs="Poppins"/>
          <w:sz w:val="20"/>
          <w:szCs w:val="20"/>
        </w:rPr>
      </w:pPr>
    </w:p>
    <w:p w14:paraId="49921A94" w14:textId="71024028" w:rsidR="00011E6C" w:rsidRPr="00122C50" w:rsidRDefault="00914F4F" w:rsidP="000675FE">
      <w:pPr>
        <w:spacing w:after="0" w:line="240" w:lineRule="auto"/>
        <w:contextualSpacing/>
        <w:rPr>
          <w:rFonts w:ascii="Poppins" w:hAnsi="Poppins" w:cs="Poppins"/>
          <w:sz w:val="20"/>
          <w:szCs w:val="20"/>
        </w:rPr>
      </w:pPr>
      <w:r w:rsidRPr="00122C50">
        <w:rPr>
          <w:rFonts w:ascii="Poppins" w:hAnsi="Poppins" w:cs="Poppins"/>
          <w:color w:val="3C3C3C"/>
          <w:sz w:val="20"/>
          <w:szCs w:val="20"/>
        </w:rPr>
        <w:t>V</w:t>
      </w:r>
      <w:r w:rsidR="00E1718F" w:rsidRPr="00122C50">
        <w:rPr>
          <w:rFonts w:ascii="Poppins" w:hAnsi="Poppins" w:cs="Poppins"/>
          <w:color w:val="3C3C3C"/>
          <w:sz w:val="20"/>
          <w:szCs w:val="20"/>
        </w:rPr>
        <w:t>oorafgaand aan de eerste vergadering van het jaar (eind februari/begin maart) worden de binnengekomen subsidieaanvragen</w:t>
      </w:r>
      <w:r w:rsidR="00011E6C" w:rsidRPr="00122C50">
        <w:rPr>
          <w:rFonts w:ascii="Poppins" w:hAnsi="Poppins" w:cs="Poppins"/>
          <w:color w:val="3C3C3C"/>
          <w:sz w:val="20"/>
          <w:szCs w:val="20"/>
        </w:rPr>
        <w:t xml:space="preserve"> aan alle WAR leden </w:t>
      </w:r>
      <w:r w:rsidR="00BC63E4" w:rsidRPr="00122C50">
        <w:rPr>
          <w:rFonts w:ascii="Poppins" w:hAnsi="Poppins" w:cs="Poppins"/>
          <w:color w:val="3C3C3C"/>
          <w:sz w:val="20"/>
          <w:szCs w:val="20"/>
        </w:rPr>
        <w:t xml:space="preserve">verspreid. De WAR leden en het </w:t>
      </w:r>
      <w:r w:rsidR="000A4E55">
        <w:rPr>
          <w:rFonts w:ascii="Poppins" w:hAnsi="Poppins" w:cs="Poppins"/>
          <w:color w:val="3C3C3C"/>
          <w:sz w:val="20"/>
          <w:szCs w:val="20"/>
        </w:rPr>
        <w:t>P</w:t>
      </w:r>
      <w:r w:rsidR="00BC63E4" w:rsidRPr="00122C50">
        <w:rPr>
          <w:rFonts w:ascii="Poppins" w:hAnsi="Poppins" w:cs="Poppins"/>
          <w:color w:val="3C3C3C"/>
          <w:sz w:val="20"/>
          <w:szCs w:val="20"/>
        </w:rPr>
        <w:t xml:space="preserve">anel </w:t>
      </w:r>
      <w:r w:rsidR="00B53219">
        <w:rPr>
          <w:rFonts w:ascii="Poppins" w:hAnsi="Poppins" w:cs="Poppins"/>
          <w:color w:val="3C3C3C"/>
          <w:sz w:val="20"/>
          <w:szCs w:val="20"/>
        </w:rPr>
        <w:t xml:space="preserve">van Ervaringsdeskundigen </w:t>
      </w:r>
      <w:r w:rsidR="00BC63E4" w:rsidRPr="00122C50">
        <w:rPr>
          <w:rFonts w:ascii="Poppins" w:hAnsi="Poppins" w:cs="Poppins"/>
          <w:color w:val="3C3C3C"/>
          <w:sz w:val="20"/>
          <w:szCs w:val="20"/>
        </w:rPr>
        <w:t>van EpilepsieNL rangschikken alle projecten op relevantie</w:t>
      </w:r>
      <w:r w:rsidR="00363487" w:rsidRPr="00122C50">
        <w:rPr>
          <w:rFonts w:ascii="Poppins" w:hAnsi="Poppins" w:cs="Poppins"/>
          <w:color w:val="3C3C3C"/>
          <w:sz w:val="20"/>
          <w:szCs w:val="20"/>
        </w:rPr>
        <w:t xml:space="preserve"> en impact.</w:t>
      </w:r>
      <w:r w:rsidR="00581FF7" w:rsidRPr="00122C50">
        <w:rPr>
          <w:rFonts w:ascii="Poppins" w:hAnsi="Poppins" w:cs="Poppins"/>
          <w:color w:val="3C3C3C"/>
          <w:sz w:val="20"/>
          <w:szCs w:val="20"/>
        </w:rPr>
        <w:t xml:space="preserve"> </w:t>
      </w:r>
      <w:r w:rsidR="00660BCD">
        <w:rPr>
          <w:rFonts w:ascii="Poppins" w:hAnsi="Poppins" w:cs="Poppins"/>
          <w:color w:val="3C3C3C"/>
          <w:sz w:val="20"/>
          <w:szCs w:val="20"/>
        </w:rPr>
        <w:t>In de beoordeling wordt gekeken naar</w:t>
      </w:r>
      <w:r w:rsidR="004E192C" w:rsidRPr="00122C50">
        <w:rPr>
          <w:rFonts w:ascii="Poppins" w:hAnsi="Poppins" w:cs="Poppins"/>
          <w:color w:val="3C3C3C"/>
          <w:sz w:val="20"/>
          <w:szCs w:val="20"/>
        </w:rPr>
        <w:t xml:space="preserve"> o</w:t>
      </w:r>
      <w:r w:rsidR="000A7A41" w:rsidRPr="00122C50">
        <w:rPr>
          <w:rFonts w:ascii="Poppins" w:hAnsi="Poppins" w:cs="Poppins"/>
          <w:color w:val="3C3C3C"/>
          <w:sz w:val="20"/>
          <w:szCs w:val="20"/>
        </w:rPr>
        <w:t>.</w:t>
      </w:r>
      <w:r w:rsidR="004E192C" w:rsidRPr="00122C50">
        <w:rPr>
          <w:rFonts w:ascii="Poppins" w:hAnsi="Poppins" w:cs="Poppins"/>
          <w:color w:val="3C3C3C"/>
          <w:sz w:val="20"/>
          <w:szCs w:val="20"/>
        </w:rPr>
        <w:t>a</w:t>
      </w:r>
      <w:r w:rsidR="000A7A41" w:rsidRPr="00122C50">
        <w:rPr>
          <w:rFonts w:ascii="Poppins" w:hAnsi="Poppins" w:cs="Poppins"/>
          <w:color w:val="3C3C3C"/>
          <w:sz w:val="20"/>
          <w:szCs w:val="20"/>
        </w:rPr>
        <w:t>.</w:t>
      </w:r>
      <w:r w:rsidR="00581FF7" w:rsidRPr="00122C50">
        <w:rPr>
          <w:rFonts w:ascii="Poppins" w:hAnsi="Poppins" w:cs="Poppins"/>
          <w:color w:val="3C3C3C"/>
          <w:sz w:val="20"/>
          <w:szCs w:val="20"/>
        </w:rPr>
        <w:t>:</w:t>
      </w:r>
    </w:p>
    <w:p w14:paraId="726A8B2D" w14:textId="2C3410BC" w:rsidR="00363487" w:rsidRPr="00122C50" w:rsidRDefault="00381F88" w:rsidP="002A0C1D">
      <w:pPr>
        <w:numPr>
          <w:ilvl w:val="1"/>
          <w:numId w:val="7"/>
        </w:numPr>
        <w:spacing w:after="0" w:line="240" w:lineRule="auto"/>
        <w:contextualSpacing/>
        <w:rPr>
          <w:rFonts w:ascii="Poppins" w:hAnsi="Poppins" w:cs="Poppins"/>
          <w:sz w:val="20"/>
          <w:szCs w:val="20"/>
        </w:rPr>
      </w:pPr>
      <w:r w:rsidRPr="00122C50">
        <w:rPr>
          <w:rFonts w:ascii="Poppins" w:hAnsi="Poppins" w:cs="Poppins"/>
          <w:color w:val="3C3C3C"/>
          <w:sz w:val="20"/>
          <w:szCs w:val="20"/>
        </w:rPr>
        <w:t>Bereik</w:t>
      </w:r>
      <w:r w:rsidR="00905CC1">
        <w:rPr>
          <w:rFonts w:ascii="Poppins" w:hAnsi="Poppins" w:cs="Poppins"/>
          <w:color w:val="3C3C3C"/>
          <w:sz w:val="20"/>
          <w:szCs w:val="20"/>
        </w:rPr>
        <w:t xml:space="preserve">: </w:t>
      </w:r>
      <w:r w:rsidRPr="00122C50">
        <w:rPr>
          <w:rFonts w:ascii="Poppins" w:hAnsi="Poppins" w:cs="Poppins"/>
          <w:color w:val="3C3C3C"/>
          <w:sz w:val="20"/>
          <w:szCs w:val="20"/>
        </w:rPr>
        <w:t xml:space="preserve">aantal mensen dat </w:t>
      </w:r>
      <w:r w:rsidR="00297864">
        <w:rPr>
          <w:rFonts w:ascii="Poppins" w:hAnsi="Poppins" w:cs="Poppins"/>
          <w:color w:val="3C3C3C"/>
          <w:sz w:val="20"/>
          <w:szCs w:val="20"/>
        </w:rPr>
        <w:t>baat heeft bij de uitkomsten van het onderzoek</w:t>
      </w:r>
      <w:r w:rsidR="00D65F95">
        <w:rPr>
          <w:rFonts w:ascii="Poppins" w:hAnsi="Poppins" w:cs="Poppins"/>
          <w:color w:val="3C3C3C"/>
          <w:sz w:val="20"/>
          <w:szCs w:val="20"/>
        </w:rPr>
        <w:t>.</w:t>
      </w:r>
    </w:p>
    <w:p w14:paraId="307E0201" w14:textId="48E249BF" w:rsidR="00381F88" w:rsidRPr="00122C50" w:rsidRDefault="000B6567" w:rsidP="002A0C1D">
      <w:pPr>
        <w:numPr>
          <w:ilvl w:val="1"/>
          <w:numId w:val="7"/>
        </w:numPr>
        <w:spacing w:after="0" w:line="240" w:lineRule="auto"/>
        <w:contextualSpacing/>
        <w:rPr>
          <w:rFonts w:ascii="Poppins" w:hAnsi="Poppins" w:cs="Poppins"/>
          <w:sz w:val="20"/>
          <w:szCs w:val="20"/>
        </w:rPr>
      </w:pPr>
      <w:r w:rsidRPr="00122C50">
        <w:rPr>
          <w:rFonts w:ascii="Poppins" w:hAnsi="Poppins" w:cs="Poppins"/>
          <w:sz w:val="20"/>
          <w:szCs w:val="20"/>
        </w:rPr>
        <w:t>Verbetering</w:t>
      </w:r>
      <w:r w:rsidR="00381F88" w:rsidRPr="00122C50">
        <w:rPr>
          <w:rFonts w:ascii="Poppins" w:hAnsi="Poppins" w:cs="Poppins"/>
          <w:sz w:val="20"/>
          <w:szCs w:val="20"/>
        </w:rPr>
        <w:t xml:space="preserve"> op </w:t>
      </w:r>
      <w:r w:rsidR="00D65F95">
        <w:rPr>
          <w:rFonts w:ascii="Poppins" w:hAnsi="Poppins" w:cs="Poppins"/>
          <w:sz w:val="20"/>
          <w:szCs w:val="20"/>
        </w:rPr>
        <w:t>k</w:t>
      </w:r>
      <w:r w:rsidR="00381F88" w:rsidRPr="00122C50">
        <w:rPr>
          <w:rFonts w:ascii="Poppins" w:hAnsi="Poppins" w:cs="Poppins"/>
          <w:sz w:val="20"/>
          <w:szCs w:val="20"/>
        </w:rPr>
        <w:t>waliteit van leven</w:t>
      </w:r>
      <w:r w:rsidR="00844A0F">
        <w:rPr>
          <w:rFonts w:ascii="Poppins" w:hAnsi="Poppins" w:cs="Poppins"/>
          <w:sz w:val="20"/>
          <w:szCs w:val="20"/>
        </w:rPr>
        <w:t>.</w:t>
      </w:r>
    </w:p>
    <w:p w14:paraId="3646F92A" w14:textId="6572DA91" w:rsidR="00581FF7" w:rsidRPr="00122C50" w:rsidRDefault="00FA647F" w:rsidP="002A0C1D">
      <w:pPr>
        <w:numPr>
          <w:ilvl w:val="1"/>
          <w:numId w:val="7"/>
        </w:numPr>
        <w:spacing w:after="0" w:line="240" w:lineRule="auto"/>
        <w:contextualSpacing/>
        <w:rPr>
          <w:rFonts w:ascii="Poppins" w:hAnsi="Poppins" w:cs="Poppins"/>
          <w:sz w:val="20"/>
          <w:szCs w:val="20"/>
        </w:rPr>
      </w:pPr>
      <w:r w:rsidRPr="00122C50">
        <w:rPr>
          <w:rFonts w:ascii="Poppins" w:hAnsi="Poppins" w:cs="Poppins"/>
          <w:sz w:val="20"/>
          <w:szCs w:val="20"/>
        </w:rPr>
        <w:t xml:space="preserve">Doelmatigheid </w:t>
      </w:r>
      <w:r w:rsidR="00726FF8" w:rsidRPr="00122C50">
        <w:rPr>
          <w:rFonts w:ascii="Poppins" w:hAnsi="Poppins" w:cs="Poppins"/>
          <w:sz w:val="20"/>
          <w:szCs w:val="20"/>
        </w:rPr>
        <w:t>(</w:t>
      </w:r>
      <w:r w:rsidRPr="00122C50">
        <w:rPr>
          <w:rFonts w:ascii="Poppins" w:hAnsi="Poppins" w:cs="Poppins"/>
          <w:sz w:val="20"/>
          <w:szCs w:val="20"/>
        </w:rPr>
        <w:t>k</w:t>
      </w:r>
      <w:r w:rsidR="00581FF7" w:rsidRPr="00122C50">
        <w:rPr>
          <w:rFonts w:ascii="Poppins" w:hAnsi="Poppins" w:cs="Poppins"/>
          <w:sz w:val="20"/>
          <w:szCs w:val="20"/>
        </w:rPr>
        <w:t>osten</w:t>
      </w:r>
      <w:r w:rsidR="00726FF8" w:rsidRPr="00122C50">
        <w:rPr>
          <w:rFonts w:ascii="Poppins" w:hAnsi="Poppins" w:cs="Poppins"/>
          <w:sz w:val="20"/>
          <w:szCs w:val="20"/>
        </w:rPr>
        <w:t>b</w:t>
      </w:r>
      <w:r w:rsidR="00581FF7" w:rsidRPr="00122C50">
        <w:rPr>
          <w:rFonts w:ascii="Poppins" w:hAnsi="Poppins" w:cs="Poppins"/>
          <w:sz w:val="20"/>
          <w:szCs w:val="20"/>
        </w:rPr>
        <w:t>atenanalyse</w:t>
      </w:r>
      <w:r w:rsidR="00726FF8" w:rsidRPr="00122C50">
        <w:rPr>
          <w:rFonts w:ascii="Poppins" w:hAnsi="Poppins" w:cs="Poppins"/>
          <w:sz w:val="20"/>
          <w:szCs w:val="20"/>
        </w:rPr>
        <w:t>)</w:t>
      </w:r>
      <w:r w:rsidR="00581FF7" w:rsidRPr="00122C50">
        <w:rPr>
          <w:rFonts w:ascii="Poppins" w:hAnsi="Poppins" w:cs="Poppins"/>
          <w:sz w:val="20"/>
          <w:szCs w:val="20"/>
        </w:rPr>
        <w:t xml:space="preserve"> indien mogelijk</w:t>
      </w:r>
      <w:r w:rsidR="00844A0F">
        <w:rPr>
          <w:rFonts w:ascii="Poppins" w:hAnsi="Poppins" w:cs="Poppins"/>
          <w:sz w:val="20"/>
          <w:szCs w:val="20"/>
        </w:rPr>
        <w:t>.</w:t>
      </w:r>
    </w:p>
    <w:p w14:paraId="3EC822EF" w14:textId="7E5CB3C8" w:rsidR="00381F88" w:rsidRPr="00122C50" w:rsidRDefault="00E302E5" w:rsidP="002A0C1D">
      <w:pPr>
        <w:numPr>
          <w:ilvl w:val="1"/>
          <w:numId w:val="7"/>
        </w:numPr>
        <w:spacing w:after="0" w:line="240" w:lineRule="auto"/>
        <w:contextualSpacing/>
        <w:rPr>
          <w:rFonts w:ascii="Poppins" w:hAnsi="Poppins" w:cs="Poppins"/>
          <w:sz w:val="20"/>
          <w:szCs w:val="20"/>
        </w:rPr>
      </w:pPr>
      <w:r w:rsidRPr="00122C50">
        <w:rPr>
          <w:rFonts w:ascii="Poppins" w:hAnsi="Poppins" w:cs="Poppins"/>
          <w:sz w:val="20"/>
          <w:szCs w:val="20"/>
        </w:rPr>
        <w:t xml:space="preserve">Aansluiting bij de </w:t>
      </w:r>
      <w:r w:rsidR="00EC5B36">
        <w:rPr>
          <w:rFonts w:ascii="Poppins" w:hAnsi="Poppins" w:cs="Poppins"/>
          <w:sz w:val="20"/>
          <w:szCs w:val="20"/>
        </w:rPr>
        <w:t>E</w:t>
      </w:r>
      <w:r w:rsidRPr="00122C50">
        <w:rPr>
          <w:rFonts w:ascii="Poppins" w:hAnsi="Poppins" w:cs="Poppins"/>
          <w:sz w:val="20"/>
          <w:szCs w:val="20"/>
        </w:rPr>
        <w:t>pilepsie</w:t>
      </w:r>
      <w:r w:rsidR="00581FF7" w:rsidRPr="00122C50">
        <w:rPr>
          <w:rFonts w:ascii="Poppins" w:hAnsi="Poppins" w:cs="Poppins"/>
          <w:sz w:val="20"/>
          <w:szCs w:val="20"/>
        </w:rPr>
        <w:t xml:space="preserve"> </w:t>
      </w:r>
      <w:r w:rsidR="00EC5B36">
        <w:rPr>
          <w:rFonts w:ascii="Poppins" w:hAnsi="Poppins" w:cs="Poppins"/>
          <w:sz w:val="20"/>
          <w:szCs w:val="20"/>
        </w:rPr>
        <w:t>D</w:t>
      </w:r>
      <w:r w:rsidRPr="00122C50">
        <w:rPr>
          <w:rFonts w:ascii="Poppins" w:hAnsi="Poppins" w:cs="Poppins"/>
          <w:sz w:val="20"/>
          <w:szCs w:val="20"/>
        </w:rPr>
        <w:t>oorbraakagenda</w:t>
      </w:r>
      <w:r w:rsidR="007E7C88">
        <w:rPr>
          <w:rFonts w:ascii="Poppins" w:hAnsi="Poppins" w:cs="Poppins"/>
          <w:sz w:val="20"/>
          <w:szCs w:val="20"/>
        </w:rPr>
        <w:t xml:space="preserve"> </w:t>
      </w:r>
      <w:r w:rsidR="00EC5B36">
        <w:rPr>
          <w:rFonts w:ascii="Poppins" w:hAnsi="Poppins" w:cs="Poppins"/>
          <w:sz w:val="20"/>
          <w:szCs w:val="20"/>
        </w:rPr>
        <w:t xml:space="preserve">(alleen </w:t>
      </w:r>
      <w:r w:rsidR="007E7C88">
        <w:rPr>
          <w:rFonts w:ascii="Poppins" w:hAnsi="Poppins" w:cs="Poppins"/>
          <w:sz w:val="20"/>
          <w:szCs w:val="20"/>
        </w:rPr>
        <w:t>bij thematische aanvragen</w:t>
      </w:r>
      <w:r w:rsidR="00EC5B36">
        <w:rPr>
          <w:rFonts w:ascii="Poppins" w:hAnsi="Poppins" w:cs="Poppins"/>
          <w:sz w:val="20"/>
          <w:szCs w:val="20"/>
        </w:rPr>
        <w:t>)</w:t>
      </w:r>
      <w:r w:rsidR="00844A0F">
        <w:rPr>
          <w:rFonts w:ascii="Poppins" w:hAnsi="Poppins" w:cs="Poppins"/>
          <w:sz w:val="20"/>
          <w:szCs w:val="20"/>
        </w:rPr>
        <w:t>.</w:t>
      </w:r>
    </w:p>
    <w:p w14:paraId="54ABD3CE" w14:textId="77777777" w:rsidR="00A11634" w:rsidRPr="00122C50" w:rsidRDefault="00A11634" w:rsidP="009C6439">
      <w:pPr>
        <w:spacing w:after="0" w:line="240" w:lineRule="auto"/>
        <w:rPr>
          <w:rFonts w:ascii="Poppins" w:hAnsi="Poppins" w:cs="Poppins"/>
          <w:sz w:val="20"/>
          <w:szCs w:val="20"/>
        </w:rPr>
      </w:pPr>
    </w:p>
    <w:p w14:paraId="5F1154F3" w14:textId="7AEC4D10" w:rsidR="000A7A41" w:rsidRPr="00122C50" w:rsidRDefault="00A11634" w:rsidP="009C6439">
      <w:pPr>
        <w:spacing w:after="0" w:line="240" w:lineRule="auto"/>
        <w:rPr>
          <w:rFonts w:ascii="Poppins" w:hAnsi="Poppins" w:cs="Poppins"/>
          <w:sz w:val="20"/>
          <w:szCs w:val="20"/>
        </w:rPr>
      </w:pPr>
      <w:r w:rsidRPr="00122C50">
        <w:rPr>
          <w:rFonts w:ascii="Poppins" w:hAnsi="Poppins" w:cs="Poppins"/>
          <w:sz w:val="20"/>
          <w:szCs w:val="20"/>
        </w:rPr>
        <w:t>Rangschikking</w:t>
      </w:r>
    </w:p>
    <w:p w14:paraId="59C13F77" w14:textId="5B9BA95C" w:rsidR="000A7A41" w:rsidRPr="00122C50" w:rsidRDefault="000A7A41" w:rsidP="000A7A41">
      <w:pPr>
        <w:spacing w:after="0" w:line="240" w:lineRule="auto"/>
        <w:contextualSpacing/>
        <w:rPr>
          <w:rFonts w:ascii="Poppins" w:hAnsi="Poppins" w:cs="Poppins"/>
          <w:sz w:val="20"/>
          <w:szCs w:val="20"/>
        </w:rPr>
      </w:pPr>
      <w:r w:rsidRPr="00122C50">
        <w:rPr>
          <w:rFonts w:ascii="Poppins" w:hAnsi="Poppins" w:cs="Poppins"/>
          <w:sz w:val="20"/>
          <w:szCs w:val="20"/>
        </w:rPr>
        <w:t xml:space="preserve">Het </w:t>
      </w:r>
      <w:r w:rsidR="00C4027C">
        <w:rPr>
          <w:rFonts w:ascii="Poppins" w:hAnsi="Poppins" w:cs="Poppins"/>
          <w:sz w:val="20"/>
          <w:szCs w:val="20"/>
        </w:rPr>
        <w:t>Panel van Ervaringsdeskundigen</w:t>
      </w:r>
      <w:r w:rsidRPr="00122C50">
        <w:rPr>
          <w:rFonts w:ascii="Poppins" w:hAnsi="Poppins" w:cs="Poppins"/>
          <w:sz w:val="20"/>
          <w:szCs w:val="20"/>
        </w:rPr>
        <w:t xml:space="preserve"> van EpilepsieNL rangschikt de ingekomen aanvragen op relevantie en impact. Voor de samenstelling en benoeming van het</w:t>
      </w:r>
      <w:r w:rsidR="000077D9">
        <w:rPr>
          <w:rFonts w:ascii="Poppins" w:hAnsi="Poppins" w:cs="Poppins"/>
          <w:sz w:val="20"/>
          <w:szCs w:val="20"/>
        </w:rPr>
        <w:t xml:space="preserve"> Panel van</w:t>
      </w:r>
      <w:r w:rsidRPr="00122C50">
        <w:rPr>
          <w:rFonts w:ascii="Poppins" w:hAnsi="Poppins" w:cs="Poppins"/>
          <w:sz w:val="20"/>
          <w:szCs w:val="20"/>
        </w:rPr>
        <w:t xml:space="preserve"> </w:t>
      </w:r>
      <w:r w:rsidR="009572D7">
        <w:rPr>
          <w:rFonts w:ascii="Poppins" w:hAnsi="Poppins" w:cs="Poppins"/>
          <w:sz w:val="20"/>
          <w:szCs w:val="20"/>
        </w:rPr>
        <w:t>Ervaringsdeskundigen</w:t>
      </w:r>
      <w:r w:rsidR="000077D9">
        <w:rPr>
          <w:rFonts w:ascii="Poppins" w:hAnsi="Poppins" w:cs="Poppins"/>
          <w:sz w:val="20"/>
          <w:szCs w:val="20"/>
        </w:rPr>
        <w:t xml:space="preserve"> </w:t>
      </w:r>
      <w:r w:rsidRPr="00122C50">
        <w:rPr>
          <w:rFonts w:ascii="Poppins" w:hAnsi="Poppins" w:cs="Poppins"/>
          <w:sz w:val="20"/>
          <w:szCs w:val="20"/>
        </w:rPr>
        <w:t xml:space="preserve">verwijzen wij naar het vrijwilligersbeleid van EpilepsieNL. Dit </w:t>
      </w:r>
      <w:r w:rsidR="000077D9">
        <w:rPr>
          <w:rFonts w:ascii="Poppins" w:hAnsi="Poppins" w:cs="Poppins"/>
          <w:sz w:val="20"/>
          <w:szCs w:val="20"/>
        </w:rPr>
        <w:t>Panel van Ervaringsdeskundigen</w:t>
      </w:r>
      <w:r w:rsidRPr="00122C50">
        <w:rPr>
          <w:rFonts w:ascii="Poppins" w:hAnsi="Poppins" w:cs="Poppins"/>
          <w:sz w:val="20"/>
          <w:szCs w:val="20"/>
        </w:rPr>
        <w:t xml:space="preserve"> van EpilepsieNL heeft ook een rol in de preselectie van de door de WAR te beoordelen projectaanvragen. </w:t>
      </w:r>
    </w:p>
    <w:p w14:paraId="18F9D690" w14:textId="77777777" w:rsidR="00360A82" w:rsidRPr="00122C50" w:rsidRDefault="00360A82" w:rsidP="000675FE">
      <w:pPr>
        <w:spacing w:after="0" w:line="240" w:lineRule="auto"/>
        <w:contextualSpacing/>
        <w:rPr>
          <w:rFonts w:ascii="Poppins" w:hAnsi="Poppins" w:cs="Poppins"/>
          <w:sz w:val="20"/>
          <w:szCs w:val="20"/>
        </w:rPr>
      </w:pPr>
    </w:p>
    <w:p w14:paraId="14778D0B" w14:textId="4F531FB0" w:rsidR="00A11634" w:rsidRPr="00122C50" w:rsidRDefault="008B1834" w:rsidP="000675FE">
      <w:pPr>
        <w:spacing w:after="0" w:line="240" w:lineRule="auto"/>
        <w:contextualSpacing/>
        <w:rPr>
          <w:rFonts w:ascii="Poppins" w:hAnsi="Poppins" w:cs="Poppins"/>
          <w:i/>
          <w:iCs/>
          <w:sz w:val="20"/>
          <w:szCs w:val="20"/>
        </w:rPr>
      </w:pPr>
      <w:r w:rsidRPr="00122C50">
        <w:rPr>
          <w:rFonts w:ascii="Poppins" w:hAnsi="Poppins" w:cs="Poppins"/>
          <w:i/>
          <w:iCs/>
          <w:sz w:val="20"/>
          <w:szCs w:val="20"/>
        </w:rPr>
        <w:t xml:space="preserve">Voorbereiding door </w:t>
      </w:r>
      <w:r w:rsidR="009572D7">
        <w:rPr>
          <w:rFonts w:ascii="Poppins" w:hAnsi="Poppins" w:cs="Poppins"/>
          <w:i/>
          <w:iCs/>
          <w:sz w:val="20"/>
          <w:szCs w:val="20"/>
        </w:rPr>
        <w:t xml:space="preserve">het </w:t>
      </w:r>
      <w:r w:rsidR="00C4027C">
        <w:rPr>
          <w:rFonts w:ascii="Poppins" w:hAnsi="Poppins" w:cs="Poppins"/>
          <w:i/>
          <w:iCs/>
          <w:sz w:val="20"/>
          <w:szCs w:val="20"/>
        </w:rPr>
        <w:t>Panel van Ervaringsdeskundigen</w:t>
      </w:r>
    </w:p>
    <w:p w14:paraId="4738585A" w14:textId="259F3D63" w:rsidR="00726FF8" w:rsidRPr="00122C50" w:rsidRDefault="00307023" w:rsidP="000675FE">
      <w:pPr>
        <w:spacing w:after="0" w:line="240" w:lineRule="auto"/>
        <w:contextualSpacing/>
        <w:rPr>
          <w:rFonts w:ascii="Poppins" w:hAnsi="Poppins" w:cs="Poppins"/>
          <w:sz w:val="20"/>
          <w:szCs w:val="20"/>
        </w:rPr>
      </w:pPr>
      <w:r w:rsidRPr="00122C50">
        <w:rPr>
          <w:rFonts w:ascii="Poppins" w:hAnsi="Poppins" w:cs="Poppins"/>
          <w:sz w:val="20"/>
          <w:szCs w:val="20"/>
        </w:rPr>
        <w:t xml:space="preserve">Het panel </w:t>
      </w:r>
      <w:r w:rsidR="001B08C1" w:rsidRPr="00122C50">
        <w:rPr>
          <w:rFonts w:ascii="Poppins" w:hAnsi="Poppins" w:cs="Poppins"/>
          <w:sz w:val="20"/>
          <w:szCs w:val="20"/>
        </w:rPr>
        <w:t>heeft een aparte bijeenkomst</w:t>
      </w:r>
      <w:r w:rsidR="000A7A41" w:rsidRPr="00122C50">
        <w:rPr>
          <w:rFonts w:ascii="Poppins" w:hAnsi="Poppins" w:cs="Poppins"/>
          <w:sz w:val="20"/>
          <w:szCs w:val="20"/>
        </w:rPr>
        <w:t>,</w:t>
      </w:r>
      <w:r w:rsidR="005345A2" w:rsidRPr="00122C50">
        <w:rPr>
          <w:rFonts w:ascii="Poppins" w:hAnsi="Poppins" w:cs="Poppins"/>
          <w:sz w:val="20"/>
          <w:szCs w:val="20"/>
        </w:rPr>
        <w:t xml:space="preserve"> voorafgaand aan de eerste vergadering </w:t>
      </w:r>
      <w:r w:rsidR="000A7A41" w:rsidRPr="00122C50">
        <w:rPr>
          <w:rFonts w:ascii="Poppins" w:hAnsi="Poppins" w:cs="Poppins"/>
          <w:sz w:val="20"/>
          <w:szCs w:val="20"/>
        </w:rPr>
        <w:t xml:space="preserve">van de WAR, </w:t>
      </w:r>
      <w:r w:rsidR="001B08C1" w:rsidRPr="00122C50">
        <w:rPr>
          <w:rFonts w:ascii="Poppins" w:hAnsi="Poppins" w:cs="Poppins"/>
          <w:sz w:val="20"/>
          <w:szCs w:val="20"/>
        </w:rPr>
        <w:t>waar</w:t>
      </w:r>
      <w:r w:rsidR="005345A2" w:rsidRPr="00122C50">
        <w:rPr>
          <w:rFonts w:ascii="Poppins" w:hAnsi="Poppins" w:cs="Poppins"/>
          <w:sz w:val="20"/>
          <w:szCs w:val="20"/>
        </w:rPr>
        <w:t>i</w:t>
      </w:r>
      <w:r w:rsidR="001B08C1" w:rsidRPr="00122C50">
        <w:rPr>
          <w:rFonts w:ascii="Poppins" w:hAnsi="Poppins" w:cs="Poppins"/>
          <w:sz w:val="20"/>
          <w:szCs w:val="20"/>
        </w:rPr>
        <w:t xml:space="preserve">n de inhoud van de projecten wordt toegelicht vanuit een medewerker </w:t>
      </w:r>
      <w:r w:rsidR="000F45EC" w:rsidRPr="00122C50">
        <w:rPr>
          <w:rFonts w:ascii="Poppins" w:hAnsi="Poppins" w:cs="Poppins"/>
          <w:sz w:val="20"/>
          <w:szCs w:val="20"/>
        </w:rPr>
        <w:t xml:space="preserve">van het team </w:t>
      </w:r>
      <w:r w:rsidR="00B96AA6" w:rsidRPr="00122C50">
        <w:rPr>
          <w:rFonts w:ascii="Poppins" w:hAnsi="Poppins" w:cs="Poppins"/>
          <w:sz w:val="20"/>
          <w:szCs w:val="20"/>
        </w:rPr>
        <w:t>K</w:t>
      </w:r>
      <w:r w:rsidR="000A7A41" w:rsidRPr="00122C50">
        <w:rPr>
          <w:rFonts w:ascii="Poppins" w:hAnsi="Poppins" w:cs="Poppins"/>
          <w:sz w:val="20"/>
          <w:szCs w:val="20"/>
        </w:rPr>
        <w:t xml:space="preserve">ennis </w:t>
      </w:r>
      <w:r w:rsidR="00B96AA6" w:rsidRPr="00122C50">
        <w:rPr>
          <w:rFonts w:ascii="Poppins" w:hAnsi="Poppins" w:cs="Poppins"/>
          <w:sz w:val="20"/>
          <w:szCs w:val="20"/>
        </w:rPr>
        <w:t>&amp;</w:t>
      </w:r>
      <w:r w:rsidR="000A7A41" w:rsidRPr="00122C50">
        <w:rPr>
          <w:rFonts w:ascii="Poppins" w:hAnsi="Poppins" w:cs="Poppins"/>
          <w:sz w:val="20"/>
          <w:szCs w:val="20"/>
        </w:rPr>
        <w:t xml:space="preserve"> </w:t>
      </w:r>
      <w:r w:rsidR="00B96AA6" w:rsidRPr="00122C50">
        <w:rPr>
          <w:rFonts w:ascii="Poppins" w:hAnsi="Poppins" w:cs="Poppins"/>
          <w:sz w:val="20"/>
          <w:szCs w:val="20"/>
        </w:rPr>
        <w:t>I</w:t>
      </w:r>
      <w:r w:rsidR="000A7A41" w:rsidRPr="00122C50">
        <w:rPr>
          <w:rFonts w:ascii="Poppins" w:hAnsi="Poppins" w:cs="Poppins"/>
          <w:sz w:val="20"/>
          <w:szCs w:val="20"/>
        </w:rPr>
        <w:t>nnovatie</w:t>
      </w:r>
      <w:r w:rsidR="00B96AA6" w:rsidRPr="00122C50">
        <w:rPr>
          <w:rFonts w:ascii="Poppins" w:hAnsi="Poppins" w:cs="Poppins"/>
          <w:sz w:val="20"/>
          <w:szCs w:val="20"/>
        </w:rPr>
        <w:t>, zodat zij goed geïnformeerd een ran</w:t>
      </w:r>
      <w:r w:rsidR="000F45EC" w:rsidRPr="00122C50">
        <w:rPr>
          <w:rFonts w:ascii="Poppins" w:hAnsi="Poppins" w:cs="Poppins"/>
          <w:sz w:val="20"/>
          <w:szCs w:val="20"/>
        </w:rPr>
        <w:t>g</w:t>
      </w:r>
      <w:r w:rsidR="00B96AA6" w:rsidRPr="00122C50">
        <w:rPr>
          <w:rFonts w:ascii="Poppins" w:hAnsi="Poppins" w:cs="Poppins"/>
          <w:sz w:val="20"/>
          <w:szCs w:val="20"/>
        </w:rPr>
        <w:t>schikking kunnen maken.</w:t>
      </w:r>
      <w:r w:rsidR="00F14775" w:rsidRPr="00122C50">
        <w:rPr>
          <w:rFonts w:ascii="Poppins" w:hAnsi="Poppins" w:cs="Poppins"/>
          <w:sz w:val="20"/>
          <w:szCs w:val="20"/>
        </w:rPr>
        <w:t xml:space="preserve"> </w:t>
      </w:r>
    </w:p>
    <w:p w14:paraId="1CC2698B" w14:textId="77777777" w:rsidR="000A7A41" w:rsidRPr="00122C50" w:rsidRDefault="000A7A41" w:rsidP="000675FE">
      <w:pPr>
        <w:spacing w:after="0" w:line="240" w:lineRule="auto"/>
        <w:contextualSpacing/>
        <w:rPr>
          <w:rFonts w:ascii="Poppins" w:hAnsi="Poppins" w:cs="Poppins"/>
          <w:sz w:val="20"/>
          <w:szCs w:val="20"/>
        </w:rPr>
      </w:pPr>
    </w:p>
    <w:p w14:paraId="7DD21E74" w14:textId="171A49E8" w:rsidR="00A11634" w:rsidRPr="00122C50" w:rsidRDefault="00A11634" w:rsidP="000675FE">
      <w:pPr>
        <w:spacing w:after="0" w:line="240" w:lineRule="auto"/>
        <w:contextualSpacing/>
        <w:rPr>
          <w:rFonts w:ascii="Poppins" w:hAnsi="Poppins" w:cs="Poppins"/>
          <w:sz w:val="20"/>
          <w:szCs w:val="20"/>
        </w:rPr>
      </w:pPr>
      <w:r w:rsidRPr="00122C50">
        <w:rPr>
          <w:rFonts w:ascii="Poppins" w:hAnsi="Poppins" w:cs="Poppins"/>
          <w:sz w:val="20"/>
          <w:szCs w:val="20"/>
        </w:rPr>
        <w:t xml:space="preserve">Voorbereiding </w:t>
      </w:r>
      <w:r w:rsidR="008B1834" w:rsidRPr="00122C50">
        <w:rPr>
          <w:rFonts w:ascii="Poppins" w:hAnsi="Poppins" w:cs="Poppins"/>
          <w:sz w:val="20"/>
          <w:szCs w:val="20"/>
        </w:rPr>
        <w:t>door WAR</w:t>
      </w:r>
    </w:p>
    <w:p w14:paraId="633EC0F9" w14:textId="103C4019" w:rsidR="008B1834" w:rsidRPr="00122C50" w:rsidRDefault="00F14775" w:rsidP="000675FE">
      <w:pPr>
        <w:spacing w:after="0" w:line="240" w:lineRule="auto"/>
        <w:contextualSpacing/>
        <w:rPr>
          <w:rFonts w:ascii="Poppins" w:hAnsi="Poppins" w:cs="Poppins"/>
          <w:color w:val="3C3C3C"/>
          <w:sz w:val="20"/>
          <w:szCs w:val="20"/>
        </w:rPr>
      </w:pPr>
      <w:r w:rsidRPr="00122C50">
        <w:rPr>
          <w:rFonts w:ascii="Poppins" w:hAnsi="Poppins" w:cs="Poppins"/>
          <w:sz w:val="20"/>
          <w:szCs w:val="20"/>
        </w:rPr>
        <w:t xml:space="preserve">De </w:t>
      </w:r>
      <w:r w:rsidR="00FA647F" w:rsidRPr="00122C50">
        <w:rPr>
          <w:rFonts w:ascii="Poppins" w:hAnsi="Poppins" w:cs="Poppins"/>
          <w:sz w:val="20"/>
          <w:szCs w:val="20"/>
        </w:rPr>
        <w:t xml:space="preserve">ranking op basis van </w:t>
      </w:r>
      <w:r w:rsidR="00726FF8" w:rsidRPr="00122C50">
        <w:rPr>
          <w:rFonts w:ascii="Poppins" w:hAnsi="Poppins" w:cs="Poppins"/>
          <w:sz w:val="20"/>
          <w:szCs w:val="20"/>
        </w:rPr>
        <w:t>doelmatigheid</w:t>
      </w:r>
      <w:r w:rsidRPr="00122C50">
        <w:rPr>
          <w:rFonts w:ascii="Poppins" w:hAnsi="Poppins" w:cs="Poppins"/>
          <w:sz w:val="20"/>
          <w:szCs w:val="20"/>
        </w:rPr>
        <w:t xml:space="preserve"> </w:t>
      </w:r>
      <w:r w:rsidR="004B5AD0" w:rsidRPr="00122C50">
        <w:rPr>
          <w:rFonts w:ascii="Poppins" w:hAnsi="Poppins" w:cs="Poppins"/>
          <w:sz w:val="20"/>
          <w:szCs w:val="20"/>
        </w:rPr>
        <w:t>kan worden uitgevoerd door apart WAR lid</w:t>
      </w:r>
      <w:r w:rsidR="00F81930" w:rsidRPr="00122C50">
        <w:rPr>
          <w:rFonts w:ascii="Poppins" w:hAnsi="Poppins" w:cs="Poppins"/>
          <w:sz w:val="20"/>
          <w:szCs w:val="20"/>
        </w:rPr>
        <w:t xml:space="preserve"> of door een externe expert</w:t>
      </w:r>
      <w:r w:rsidR="004B5AD0" w:rsidRPr="00122C50">
        <w:rPr>
          <w:rFonts w:ascii="Poppins" w:hAnsi="Poppins" w:cs="Poppins"/>
          <w:sz w:val="20"/>
          <w:szCs w:val="20"/>
        </w:rPr>
        <w:t>.</w:t>
      </w:r>
      <w:r w:rsidR="000A7A41" w:rsidRPr="00122C50">
        <w:rPr>
          <w:rFonts w:ascii="Poppins" w:hAnsi="Poppins" w:cs="Poppins"/>
          <w:color w:val="3C3C3C"/>
          <w:sz w:val="20"/>
          <w:szCs w:val="20"/>
        </w:rPr>
        <w:t xml:space="preserve"> </w:t>
      </w:r>
      <w:r w:rsidR="008B1834" w:rsidRPr="00122C50">
        <w:rPr>
          <w:rFonts w:ascii="Poppins" w:hAnsi="Poppins" w:cs="Poppins"/>
          <w:color w:val="3C3C3C"/>
          <w:sz w:val="20"/>
          <w:szCs w:val="20"/>
        </w:rPr>
        <w:t xml:space="preserve">Eerste bijeenkomst WAR en </w:t>
      </w:r>
      <w:r w:rsidR="00C4027C">
        <w:rPr>
          <w:rFonts w:ascii="Poppins" w:hAnsi="Poppins" w:cs="Poppins"/>
          <w:color w:val="3C3C3C"/>
          <w:sz w:val="20"/>
          <w:szCs w:val="20"/>
        </w:rPr>
        <w:t>Panel van Ervaringsdeskundigen</w:t>
      </w:r>
    </w:p>
    <w:p w14:paraId="618AB88E" w14:textId="77777777" w:rsidR="007801D1" w:rsidRPr="00122C50" w:rsidRDefault="007801D1" w:rsidP="000675FE">
      <w:pPr>
        <w:spacing w:after="0" w:line="240" w:lineRule="auto"/>
        <w:contextualSpacing/>
        <w:rPr>
          <w:rFonts w:ascii="Poppins" w:hAnsi="Poppins" w:cs="Poppins"/>
          <w:color w:val="3C3C3C"/>
          <w:sz w:val="20"/>
          <w:szCs w:val="20"/>
        </w:rPr>
      </w:pPr>
    </w:p>
    <w:p w14:paraId="52EBB113" w14:textId="3DB8C428" w:rsidR="007801D1" w:rsidRPr="00122C50" w:rsidRDefault="007801D1" w:rsidP="000675FE">
      <w:pPr>
        <w:spacing w:after="0" w:line="240" w:lineRule="auto"/>
        <w:contextualSpacing/>
        <w:rPr>
          <w:rFonts w:ascii="Poppins" w:hAnsi="Poppins" w:cs="Poppins"/>
          <w:i/>
          <w:iCs/>
          <w:color w:val="3C3C3C"/>
          <w:sz w:val="20"/>
          <w:szCs w:val="20"/>
        </w:rPr>
      </w:pPr>
      <w:r w:rsidRPr="00122C50">
        <w:rPr>
          <w:rFonts w:ascii="Poppins" w:hAnsi="Poppins" w:cs="Poppins"/>
          <w:i/>
          <w:iCs/>
          <w:color w:val="3C3C3C"/>
          <w:sz w:val="20"/>
          <w:szCs w:val="20"/>
        </w:rPr>
        <w:t>Eerste bijeenkomst</w:t>
      </w:r>
    </w:p>
    <w:p w14:paraId="749C6355" w14:textId="21D71274" w:rsidR="005C1A24" w:rsidRPr="00122C50" w:rsidRDefault="00986E11" w:rsidP="000675FE">
      <w:pPr>
        <w:spacing w:after="0" w:line="240" w:lineRule="auto"/>
        <w:contextualSpacing/>
        <w:rPr>
          <w:rFonts w:ascii="Poppins" w:hAnsi="Poppins" w:cs="Poppins"/>
          <w:sz w:val="20"/>
          <w:szCs w:val="20"/>
        </w:rPr>
      </w:pPr>
      <w:r w:rsidRPr="00122C50">
        <w:rPr>
          <w:rFonts w:ascii="Poppins" w:hAnsi="Poppins" w:cs="Poppins"/>
          <w:color w:val="3C3C3C"/>
          <w:sz w:val="20"/>
          <w:szCs w:val="20"/>
        </w:rPr>
        <w:t>In de eerste vergadering wordt de ranking van de projecten besproken</w:t>
      </w:r>
      <w:r w:rsidR="005C1A24" w:rsidRPr="00122C50">
        <w:rPr>
          <w:rFonts w:ascii="Poppins" w:hAnsi="Poppins" w:cs="Poppins"/>
          <w:color w:val="3C3C3C"/>
          <w:sz w:val="20"/>
          <w:szCs w:val="20"/>
        </w:rPr>
        <w:t xml:space="preserve"> en wordt er een definitieve ranking gemaakt. </w:t>
      </w:r>
    </w:p>
    <w:p w14:paraId="78940E1D" w14:textId="77777777" w:rsidR="000A7A41" w:rsidRPr="00122C50" w:rsidRDefault="000A7A41" w:rsidP="000675FE">
      <w:pPr>
        <w:spacing w:after="0" w:line="240" w:lineRule="auto"/>
        <w:contextualSpacing/>
        <w:rPr>
          <w:rFonts w:ascii="Poppins" w:hAnsi="Poppins" w:cs="Poppins"/>
          <w:color w:val="3C3C3C"/>
          <w:sz w:val="20"/>
          <w:szCs w:val="20"/>
        </w:rPr>
      </w:pPr>
    </w:p>
    <w:p w14:paraId="311FAA71" w14:textId="338E63B6" w:rsidR="0047407B" w:rsidRPr="00122C50" w:rsidRDefault="005345A2" w:rsidP="000675FE">
      <w:pPr>
        <w:spacing w:after="0" w:line="240" w:lineRule="auto"/>
        <w:contextualSpacing/>
        <w:rPr>
          <w:rFonts w:ascii="Poppins" w:hAnsi="Poppins" w:cs="Poppins"/>
          <w:color w:val="3C3C3C"/>
          <w:sz w:val="20"/>
          <w:szCs w:val="20"/>
        </w:rPr>
      </w:pPr>
      <w:r w:rsidRPr="00122C50">
        <w:rPr>
          <w:rFonts w:ascii="Poppins" w:hAnsi="Poppins" w:cs="Poppins"/>
          <w:color w:val="3C3C3C"/>
          <w:sz w:val="20"/>
          <w:szCs w:val="20"/>
        </w:rPr>
        <w:lastRenderedPageBreak/>
        <w:t>Ter voorbereiding van de tweede vergadering worden o</w:t>
      </w:r>
      <w:r w:rsidR="00E1718F" w:rsidRPr="00122C50">
        <w:rPr>
          <w:rFonts w:ascii="Poppins" w:hAnsi="Poppins" w:cs="Poppins"/>
          <w:color w:val="3C3C3C"/>
          <w:sz w:val="20"/>
          <w:szCs w:val="20"/>
        </w:rPr>
        <w:t xml:space="preserve">p basis van expertise en rekening houdend met betrokkenheid, </w:t>
      </w:r>
      <w:r w:rsidR="008B1B45" w:rsidRPr="00122C50">
        <w:rPr>
          <w:rFonts w:ascii="Poppins" w:hAnsi="Poppins" w:cs="Poppins"/>
          <w:color w:val="3C3C3C"/>
          <w:sz w:val="20"/>
          <w:szCs w:val="20"/>
        </w:rPr>
        <w:t xml:space="preserve">de aanvragen </w:t>
      </w:r>
      <w:r w:rsidR="00E1718F" w:rsidRPr="00122C50">
        <w:rPr>
          <w:rFonts w:ascii="Poppins" w:hAnsi="Poppins" w:cs="Poppins"/>
          <w:color w:val="3C3C3C"/>
          <w:sz w:val="20"/>
          <w:szCs w:val="20"/>
        </w:rPr>
        <w:t xml:space="preserve">ingedeeld bij drie tot vier WAR-leden. Deze indeling geldt voor het gehele aanvraagtraject. Deze leden geven voorafgaand aan de </w:t>
      </w:r>
      <w:r w:rsidR="00A37612" w:rsidRPr="00122C50">
        <w:rPr>
          <w:rFonts w:ascii="Poppins" w:hAnsi="Poppins" w:cs="Poppins"/>
          <w:color w:val="3C3C3C"/>
          <w:sz w:val="20"/>
          <w:szCs w:val="20"/>
        </w:rPr>
        <w:t>tweede bijeenkomst</w:t>
      </w:r>
      <w:r w:rsidR="00E1718F" w:rsidRPr="00122C50">
        <w:rPr>
          <w:rFonts w:ascii="Poppins" w:hAnsi="Poppins" w:cs="Poppins"/>
          <w:color w:val="3C3C3C"/>
          <w:sz w:val="20"/>
          <w:szCs w:val="20"/>
        </w:rPr>
        <w:t xml:space="preserve"> cijfers aan de aan hen toegewezen aanvragen, op basis van een aantal criteria.</w:t>
      </w:r>
    </w:p>
    <w:p w14:paraId="4A2CBB91" w14:textId="77777777" w:rsidR="00360A82" w:rsidRPr="00122C50" w:rsidRDefault="00360A82" w:rsidP="000675FE">
      <w:pPr>
        <w:spacing w:after="0" w:line="240" w:lineRule="auto"/>
        <w:contextualSpacing/>
        <w:rPr>
          <w:rFonts w:ascii="Poppins" w:hAnsi="Poppins" w:cs="Poppins"/>
          <w:color w:val="3C3C3C"/>
          <w:sz w:val="20"/>
          <w:szCs w:val="20"/>
        </w:rPr>
      </w:pPr>
    </w:p>
    <w:p w14:paraId="6109EE4C" w14:textId="732DFCF1" w:rsidR="00360A82" w:rsidRPr="00122C50" w:rsidRDefault="00360A82" w:rsidP="000675FE">
      <w:pPr>
        <w:spacing w:after="0" w:line="240" w:lineRule="auto"/>
        <w:contextualSpacing/>
        <w:rPr>
          <w:rFonts w:ascii="Poppins" w:hAnsi="Poppins" w:cs="Poppins"/>
          <w:sz w:val="20"/>
          <w:szCs w:val="20"/>
        </w:rPr>
      </w:pPr>
      <w:r w:rsidRPr="00122C50">
        <w:rPr>
          <w:rFonts w:ascii="Poppins" w:hAnsi="Poppins" w:cs="Poppins"/>
          <w:color w:val="3C3C3C"/>
          <w:sz w:val="20"/>
          <w:szCs w:val="20"/>
        </w:rPr>
        <w:t>Bij de hierna beschreven bijeenkomsten is het MT</w:t>
      </w:r>
      <w:r w:rsidR="000F45EC" w:rsidRPr="00122C50">
        <w:rPr>
          <w:rFonts w:ascii="Poppins" w:hAnsi="Poppins" w:cs="Poppins"/>
          <w:color w:val="3C3C3C"/>
          <w:sz w:val="20"/>
          <w:szCs w:val="20"/>
        </w:rPr>
        <w:t xml:space="preserve"> </w:t>
      </w:r>
      <w:r w:rsidRPr="00122C50">
        <w:rPr>
          <w:rFonts w:ascii="Poppins" w:hAnsi="Poppins" w:cs="Poppins"/>
          <w:color w:val="3C3C3C"/>
          <w:sz w:val="20"/>
          <w:szCs w:val="20"/>
        </w:rPr>
        <w:t xml:space="preserve">lid </w:t>
      </w:r>
      <w:r w:rsidR="00A11634" w:rsidRPr="00122C50">
        <w:rPr>
          <w:rFonts w:ascii="Poppins" w:hAnsi="Poppins" w:cs="Poppins"/>
          <w:color w:val="3C3C3C"/>
          <w:sz w:val="20"/>
          <w:szCs w:val="20"/>
        </w:rPr>
        <w:t>K</w:t>
      </w:r>
      <w:r w:rsidRPr="00122C50">
        <w:rPr>
          <w:rFonts w:ascii="Poppins" w:hAnsi="Poppins" w:cs="Poppins"/>
          <w:color w:val="3C3C3C"/>
          <w:sz w:val="20"/>
          <w:szCs w:val="20"/>
        </w:rPr>
        <w:t xml:space="preserve">ennis &amp; </w:t>
      </w:r>
      <w:r w:rsidR="00A11634" w:rsidRPr="00122C50">
        <w:rPr>
          <w:rFonts w:ascii="Poppins" w:hAnsi="Poppins" w:cs="Poppins"/>
          <w:color w:val="3C3C3C"/>
          <w:sz w:val="20"/>
          <w:szCs w:val="20"/>
        </w:rPr>
        <w:t>I</w:t>
      </w:r>
      <w:r w:rsidRPr="00122C50">
        <w:rPr>
          <w:rFonts w:ascii="Poppins" w:hAnsi="Poppins" w:cs="Poppins"/>
          <w:color w:val="3C3C3C"/>
          <w:sz w:val="20"/>
          <w:szCs w:val="20"/>
        </w:rPr>
        <w:t xml:space="preserve">nnovatie of de directeur </w:t>
      </w:r>
      <w:r w:rsidR="00107131" w:rsidRPr="00122C50">
        <w:rPr>
          <w:rFonts w:ascii="Poppins" w:hAnsi="Poppins" w:cs="Poppins"/>
          <w:color w:val="3C3C3C"/>
          <w:sz w:val="20"/>
          <w:szCs w:val="20"/>
        </w:rPr>
        <w:t xml:space="preserve">aanwezig als toehoorder. </w:t>
      </w:r>
    </w:p>
    <w:p w14:paraId="24DEEEBE" w14:textId="77777777" w:rsidR="0047407B" w:rsidRPr="00122C50" w:rsidRDefault="0047407B" w:rsidP="002A0C1D">
      <w:pPr>
        <w:spacing w:after="0" w:line="240" w:lineRule="auto"/>
        <w:ind w:left="284"/>
        <w:contextualSpacing/>
        <w:rPr>
          <w:rFonts w:ascii="Poppins" w:hAnsi="Poppins" w:cs="Poppins"/>
          <w:sz w:val="20"/>
          <w:szCs w:val="20"/>
        </w:rPr>
      </w:pPr>
    </w:p>
    <w:p w14:paraId="30520D64" w14:textId="599923F4" w:rsidR="00A11634" w:rsidRPr="00122C50" w:rsidRDefault="00A11634" w:rsidP="000675FE">
      <w:pPr>
        <w:spacing w:after="0" w:line="240" w:lineRule="auto"/>
        <w:contextualSpacing/>
        <w:rPr>
          <w:rFonts w:ascii="Poppins" w:hAnsi="Poppins" w:cs="Poppins"/>
          <w:i/>
          <w:iCs/>
          <w:sz w:val="20"/>
          <w:szCs w:val="20"/>
        </w:rPr>
      </w:pPr>
      <w:r w:rsidRPr="00122C50">
        <w:rPr>
          <w:rFonts w:ascii="Poppins" w:hAnsi="Poppins" w:cs="Poppins"/>
          <w:i/>
          <w:iCs/>
          <w:sz w:val="20"/>
          <w:szCs w:val="20"/>
        </w:rPr>
        <w:t>Tweede bijeenkomst (eerste ronde)</w:t>
      </w:r>
    </w:p>
    <w:p w14:paraId="7586BF1B" w14:textId="41D22AD7" w:rsidR="00E1718F" w:rsidRPr="00122C50" w:rsidRDefault="0047407B" w:rsidP="000675FE">
      <w:pPr>
        <w:spacing w:after="0" w:line="240" w:lineRule="auto"/>
        <w:contextualSpacing/>
        <w:rPr>
          <w:rFonts w:ascii="Poppins" w:hAnsi="Poppins" w:cs="Poppins"/>
          <w:sz w:val="20"/>
          <w:szCs w:val="20"/>
        </w:rPr>
      </w:pPr>
      <w:r w:rsidRPr="00122C50">
        <w:rPr>
          <w:rFonts w:ascii="Poppins" w:hAnsi="Poppins" w:cs="Poppins"/>
          <w:sz w:val="20"/>
          <w:szCs w:val="20"/>
        </w:rPr>
        <w:t>In de tweede bijeenkomst</w:t>
      </w:r>
      <w:r w:rsidR="007871EF" w:rsidRPr="00122C50">
        <w:rPr>
          <w:rFonts w:ascii="Poppins" w:hAnsi="Poppins" w:cs="Poppins"/>
          <w:sz w:val="20"/>
          <w:szCs w:val="20"/>
        </w:rPr>
        <w:t xml:space="preserve"> van de WAR </w:t>
      </w:r>
      <w:r w:rsidR="00AD7B3C" w:rsidRPr="00122C50">
        <w:rPr>
          <w:rFonts w:ascii="Poppins" w:hAnsi="Poppins" w:cs="Poppins"/>
          <w:sz w:val="20"/>
          <w:szCs w:val="20"/>
        </w:rPr>
        <w:t>worden de aanvragen</w:t>
      </w:r>
      <w:r w:rsidR="00E1718F" w:rsidRPr="00122C50">
        <w:rPr>
          <w:rFonts w:ascii="Poppins" w:hAnsi="Poppins" w:cs="Poppins"/>
          <w:sz w:val="20"/>
          <w:szCs w:val="20"/>
        </w:rPr>
        <w:t xml:space="preserve"> kort besproken. Daarna wordt besloten welke aanvragen doorgaan naar de volgende ronde</w:t>
      </w:r>
      <w:r w:rsidR="00E1718F" w:rsidRPr="00122C50">
        <w:rPr>
          <w:rFonts w:ascii="Poppins" w:hAnsi="Poppins" w:cs="Poppins"/>
          <w:color w:val="3C3C3C"/>
          <w:sz w:val="20"/>
          <w:szCs w:val="20"/>
        </w:rPr>
        <w:t>.</w:t>
      </w:r>
      <w:r w:rsidR="00C955AB" w:rsidRPr="00122C50">
        <w:rPr>
          <w:rFonts w:ascii="Poppins" w:hAnsi="Poppins" w:cs="Poppins"/>
          <w:color w:val="3C3C3C"/>
          <w:sz w:val="20"/>
          <w:szCs w:val="20"/>
        </w:rPr>
        <w:t xml:space="preserve"> Dit gebeur</w:t>
      </w:r>
      <w:r w:rsidR="00A11634" w:rsidRPr="00122C50">
        <w:rPr>
          <w:rFonts w:ascii="Poppins" w:hAnsi="Poppins" w:cs="Poppins"/>
          <w:color w:val="3C3C3C"/>
          <w:sz w:val="20"/>
          <w:szCs w:val="20"/>
        </w:rPr>
        <w:t>t</w:t>
      </w:r>
      <w:r w:rsidR="00C955AB" w:rsidRPr="00122C50">
        <w:rPr>
          <w:rFonts w:ascii="Poppins" w:hAnsi="Poppins" w:cs="Poppins"/>
          <w:color w:val="3C3C3C"/>
          <w:sz w:val="20"/>
          <w:szCs w:val="20"/>
        </w:rPr>
        <w:t xml:space="preserve"> op basis van de ranking </w:t>
      </w:r>
      <w:r w:rsidR="00A11634" w:rsidRPr="00122C50">
        <w:rPr>
          <w:rFonts w:ascii="Poppins" w:hAnsi="Poppins" w:cs="Poppins"/>
          <w:color w:val="3C3C3C"/>
          <w:sz w:val="20"/>
          <w:szCs w:val="20"/>
        </w:rPr>
        <w:t xml:space="preserve">zoals </w:t>
      </w:r>
      <w:r w:rsidR="00C955AB" w:rsidRPr="00122C50">
        <w:rPr>
          <w:rFonts w:ascii="Poppins" w:hAnsi="Poppins" w:cs="Poppins"/>
          <w:color w:val="3C3C3C"/>
          <w:sz w:val="20"/>
          <w:szCs w:val="20"/>
        </w:rPr>
        <w:t xml:space="preserve">gegeven na toelichting van de experts. </w:t>
      </w:r>
      <w:r w:rsidR="00E1718F" w:rsidRPr="00122C50">
        <w:rPr>
          <w:rFonts w:ascii="Poppins" w:hAnsi="Poppins" w:cs="Poppins"/>
          <w:color w:val="3C3C3C"/>
          <w:sz w:val="20"/>
          <w:szCs w:val="20"/>
        </w:rPr>
        <w:t xml:space="preserve"> </w:t>
      </w:r>
      <w:r w:rsidR="00E1718F" w:rsidRPr="00122C50">
        <w:rPr>
          <w:rFonts w:ascii="Poppins" w:hAnsi="Poppins" w:cs="Poppins"/>
          <w:sz w:val="20"/>
          <w:szCs w:val="20"/>
        </w:rPr>
        <w:t xml:space="preserve">De aanvragen die doorgaan naar de tweede ronde worden verstuurd naar een aantal binnen- en buitenlandse referenten met expertise op het gebied van de aanvraag, alsmede naar een </w:t>
      </w:r>
      <w:r w:rsidR="00A052BD">
        <w:rPr>
          <w:rFonts w:ascii="Poppins" w:hAnsi="Poppins" w:cs="Poppins"/>
          <w:sz w:val="20"/>
          <w:szCs w:val="20"/>
        </w:rPr>
        <w:t>P</w:t>
      </w:r>
      <w:r w:rsidR="00E1718F" w:rsidRPr="00122C50">
        <w:rPr>
          <w:rFonts w:ascii="Poppins" w:hAnsi="Poppins" w:cs="Poppins"/>
          <w:sz w:val="20"/>
          <w:szCs w:val="20"/>
        </w:rPr>
        <w:t xml:space="preserve">anel van </w:t>
      </w:r>
      <w:r w:rsidR="00A052BD">
        <w:rPr>
          <w:rFonts w:ascii="Poppins" w:hAnsi="Poppins" w:cs="Poppins"/>
          <w:sz w:val="20"/>
          <w:szCs w:val="20"/>
        </w:rPr>
        <w:t>E</w:t>
      </w:r>
      <w:r w:rsidR="00E1718F" w:rsidRPr="00122C50">
        <w:rPr>
          <w:rFonts w:ascii="Poppins" w:hAnsi="Poppins" w:cs="Poppins"/>
          <w:sz w:val="20"/>
          <w:szCs w:val="20"/>
        </w:rPr>
        <w:t xml:space="preserve">rvaringsdeskundigen. </w:t>
      </w:r>
      <w:r w:rsidR="00E1718F" w:rsidRPr="00122C50">
        <w:rPr>
          <w:rFonts w:ascii="Poppins" w:hAnsi="Poppins" w:cs="Poppins"/>
          <w:sz w:val="20"/>
          <w:szCs w:val="20"/>
        </w:rPr>
        <w:br/>
      </w:r>
    </w:p>
    <w:p w14:paraId="4D5E6A97" w14:textId="296E7CE6" w:rsidR="00E1718F" w:rsidRPr="00122C50" w:rsidRDefault="00E1718F" w:rsidP="000675FE">
      <w:pPr>
        <w:spacing w:after="0" w:line="240" w:lineRule="auto"/>
        <w:contextualSpacing/>
        <w:rPr>
          <w:rFonts w:ascii="Poppins" w:hAnsi="Poppins" w:cs="Poppins"/>
          <w:sz w:val="20"/>
          <w:szCs w:val="20"/>
        </w:rPr>
      </w:pPr>
      <w:r w:rsidRPr="00122C50">
        <w:rPr>
          <w:rFonts w:ascii="Poppins" w:hAnsi="Poppins" w:cs="Poppins"/>
          <w:sz w:val="20"/>
          <w:szCs w:val="20"/>
        </w:rPr>
        <w:t xml:space="preserve">De aanvragen die doorgaan naar de volgende ronde worden door de aan de aanvraag toegewezen WAR-leden inhoudelijk verder en kritisch bestudeerd. In mei worden de externe reviews geanonimiseerd aan de WAR, het </w:t>
      </w:r>
      <w:r w:rsidR="0076302E">
        <w:rPr>
          <w:rFonts w:ascii="Poppins" w:hAnsi="Poppins" w:cs="Poppins"/>
          <w:sz w:val="20"/>
          <w:szCs w:val="20"/>
        </w:rPr>
        <w:t>P</w:t>
      </w:r>
      <w:r w:rsidRPr="00122C50">
        <w:rPr>
          <w:rFonts w:ascii="Poppins" w:hAnsi="Poppins" w:cs="Poppins"/>
          <w:sz w:val="20"/>
          <w:szCs w:val="20"/>
        </w:rPr>
        <w:t xml:space="preserve">anel van </w:t>
      </w:r>
      <w:r w:rsidR="0076302E">
        <w:rPr>
          <w:rFonts w:ascii="Poppins" w:hAnsi="Poppins" w:cs="Poppins"/>
          <w:sz w:val="20"/>
          <w:szCs w:val="20"/>
        </w:rPr>
        <w:t>E</w:t>
      </w:r>
      <w:r w:rsidRPr="00122C50">
        <w:rPr>
          <w:rFonts w:ascii="Poppins" w:hAnsi="Poppins" w:cs="Poppins"/>
          <w:sz w:val="20"/>
          <w:szCs w:val="20"/>
        </w:rPr>
        <w:t xml:space="preserve">rvaringsdeskundigen en de onderzoekers gestuurd. Enkele weken voor de derde </w:t>
      </w:r>
      <w:r w:rsidR="00A11634" w:rsidRPr="00122C50">
        <w:rPr>
          <w:rFonts w:ascii="Poppins" w:hAnsi="Poppins" w:cs="Poppins"/>
          <w:sz w:val="20"/>
          <w:szCs w:val="20"/>
        </w:rPr>
        <w:t xml:space="preserve">bijeenkomst </w:t>
      </w:r>
      <w:r w:rsidRPr="00122C50">
        <w:rPr>
          <w:rFonts w:ascii="Poppins" w:hAnsi="Poppins" w:cs="Poppins"/>
          <w:sz w:val="20"/>
          <w:szCs w:val="20"/>
        </w:rPr>
        <w:t xml:space="preserve">(hearing) kunnen de onderzoekers schriftelijk reageren op de reviews (d.m.v. een rebuttal) en zo nodig hun projectvoorstel aanpassen. </w:t>
      </w:r>
      <w:r w:rsidRPr="00122C50">
        <w:rPr>
          <w:rFonts w:ascii="Poppins" w:hAnsi="Poppins" w:cs="Poppins"/>
          <w:sz w:val="20"/>
          <w:szCs w:val="20"/>
        </w:rPr>
        <w:br/>
      </w:r>
    </w:p>
    <w:p w14:paraId="1023FCD5" w14:textId="6B96AC05" w:rsidR="00A11634" w:rsidRPr="00122C50" w:rsidRDefault="00A11634" w:rsidP="000675FE">
      <w:pPr>
        <w:spacing w:after="0" w:line="240" w:lineRule="auto"/>
        <w:contextualSpacing/>
        <w:rPr>
          <w:rFonts w:ascii="Poppins" w:hAnsi="Poppins" w:cs="Poppins"/>
          <w:i/>
          <w:iCs/>
          <w:sz w:val="20"/>
          <w:szCs w:val="20"/>
        </w:rPr>
      </w:pPr>
      <w:r w:rsidRPr="00122C50">
        <w:rPr>
          <w:rFonts w:ascii="Poppins" w:hAnsi="Poppins" w:cs="Poppins"/>
          <w:i/>
          <w:iCs/>
          <w:sz w:val="20"/>
          <w:szCs w:val="20"/>
        </w:rPr>
        <w:t>Derde bijeenkomst (hearing)</w:t>
      </w:r>
    </w:p>
    <w:p w14:paraId="3A2BFF65" w14:textId="594B5A9A" w:rsidR="00E1718F" w:rsidRPr="00122C50" w:rsidRDefault="00E1718F" w:rsidP="000675FE">
      <w:pPr>
        <w:shd w:val="clear" w:color="auto" w:fill="FFFFFF"/>
        <w:spacing w:after="0" w:line="240" w:lineRule="auto"/>
        <w:contextualSpacing/>
        <w:rPr>
          <w:rFonts w:ascii="Poppins" w:hAnsi="Poppins" w:cs="Poppins"/>
          <w:sz w:val="20"/>
          <w:szCs w:val="20"/>
        </w:rPr>
      </w:pPr>
      <w:r w:rsidRPr="00122C50">
        <w:rPr>
          <w:rFonts w:ascii="Poppins" w:hAnsi="Poppins" w:cs="Poppins"/>
          <w:sz w:val="20"/>
          <w:szCs w:val="20"/>
        </w:rPr>
        <w:t xml:space="preserve">In juni vindt de derde </w:t>
      </w:r>
      <w:r w:rsidR="00A11634" w:rsidRPr="00122C50">
        <w:rPr>
          <w:rFonts w:ascii="Poppins" w:hAnsi="Poppins" w:cs="Poppins"/>
          <w:sz w:val="20"/>
          <w:szCs w:val="20"/>
        </w:rPr>
        <w:t xml:space="preserve">bijeenkomst </w:t>
      </w:r>
      <w:r w:rsidRPr="00122C50">
        <w:rPr>
          <w:rFonts w:ascii="Poppins" w:hAnsi="Poppins" w:cs="Poppins"/>
          <w:sz w:val="20"/>
          <w:szCs w:val="20"/>
        </w:rPr>
        <w:t xml:space="preserve">(hearing), plaats. Met de aanvragers wordt gediscussieerd op basis van de (aangepaste) onderzoeksvoorstellen, de reviews en de rebuttal. De voor een project ingedeelde WAR-leden kunnen vragen stellen aan de onderzoeker. </w:t>
      </w:r>
    </w:p>
    <w:p w14:paraId="09CF0599" w14:textId="77777777" w:rsidR="000A7A41" w:rsidRPr="00122C50" w:rsidRDefault="000A7A41" w:rsidP="000675FE">
      <w:pPr>
        <w:shd w:val="clear" w:color="auto" w:fill="FFFFFF"/>
        <w:spacing w:after="0" w:line="240" w:lineRule="auto"/>
        <w:contextualSpacing/>
        <w:rPr>
          <w:rFonts w:ascii="Poppins" w:hAnsi="Poppins" w:cs="Poppins"/>
          <w:color w:val="3C3C3C"/>
          <w:sz w:val="20"/>
          <w:szCs w:val="20"/>
        </w:rPr>
      </w:pPr>
    </w:p>
    <w:p w14:paraId="43F08FD8" w14:textId="341DC45C" w:rsidR="00A11634" w:rsidRPr="00122C50" w:rsidRDefault="00E1718F" w:rsidP="000675FE">
      <w:pPr>
        <w:shd w:val="clear" w:color="auto" w:fill="FFFFFF"/>
        <w:spacing w:after="0" w:line="240" w:lineRule="auto"/>
        <w:contextualSpacing/>
        <w:rPr>
          <w:rFonts w:ascii="Poppins" w:hAnsi="Poppins" w:cs="Poppins"/>
          <w:sz w:val="20"/>
          <w:szCs w:val="20"/>
        </w:rPr>
      </w:pPr>
      <w:r w:rsidRPr="00122C50">
        <w:rPr>
          <w:rFonts w:ascii="Poppins" w:hAnsi="Poppins" w:cs="Poppins"/>
          <w:sz w:val="20"/>
          <w:szCs w:val="20"/>
        </w:rPr>
        <w:t xml:space="preserve">Na afloop van de hearing geven alle WAR-leden behalve de voorzitter, een cijfer aan elk project waar zij niet bij betrokken zijn. </w:t>
      </w:r>
      <w:r w:rsidR="00F42459" w:rsidRPr="00122C50">
        <w:rPr>
          <w:rFonts w:ascii="Poppins" w:hAnsi="Poppins" w:cs="Poppins"/>
          <w:sz w:val="20"/>
          <w:szCs w:val="20"/>
        </w:rPr>
        <w:t>Indien er sprake is van een belang</w:t>
      </w:r>
      <w:r w:rsidR="00A11634" w:rsidRPr="00122C50">
        <w:rPr>
          <w:rFonts w:ascii="Poppins" w:hAnsi="Poppins" w:cs="Poppins"/>
          <w:sz w:val="20"/>
          <w:szCs w:val="20"/>
        </w:rPr>
        <w:t>en</w:t>
      </w:r>
      <w:r w:rsidR="00F42459" w:rsidRPr="00122C50">
        <w:rPr>
          <w:rFonts w:ascii="Poppins" w:hAnsi="Poppins" w:cs="Poppins"/>
          <w:sz w:val="20"/>
          <w:szCs w:val="20"/>
        </w:rPr>
        <w:t xml:space="preserve">conflict </w:t>
      </w:r>
      <w:r w:rsidR="002A273D" w:rsidRPr="00122C50">
        <w:rPr>
          <w:rFonts w:ascii="Poppins" w:hAnsi="Poppins" w:cs="Poppins"/>
          <w:sz w:val="20"/>
          <w:szCs w:val="20"/>
        </w:rPr>
        <w:t>verlaat dit WAR lid de bijeenkomst</w:t>
      </w:r>
      <w:r w:rsidR="00EA65C1" w:rsidRPr="00122C50">
        <w:rPr>
          <w:rFonts w:ascii="Poppins" w:hAnsi="Poppins" w:cs="Poppins"/>
          <w:sz w:val="20"/>
          <w:szCs w:val="20"/>
        </w:rPr>
        <w:t xml:space="preserve">. </w:t>
      </w:r>
    </w:p>
    <w:p w14:paraId="02161BB3" w14:textId="77777777" w:rsidR="00A11634" w:rsidRPr="00122C50" w:rsidRDefault="00A11634" w:rsidP="000675FE">
      <w:pPr>
        <w:shd w:val="clear" w:color="auto" w:fill="FFFFFF"/>
        <w:spacing w:after="0" w:line="240" w:lineRule="auto"/>
        <w:contextualSpacing/>
        <w:rPr>
          <w:rFonts w:ascii="Poppins" w:hAnsi="Poppins" w:cs="Poppins"/>
          <w:sz w:val="20"/>
          <w:szCs w:val="20"/>
        </w:rPr>
      </w:pPr>
    </w:p>
    <w:p w14:paraId="5F638387" w14:textId="4F34CA02" w:rsidR="003D075A" w:rsidRPr="00122C50" w:rsidRDefault="00E1718F" w:rsidP="000675FE">
      <w:pPr>
        <w:shd w:val="clear" w:color="auto" w:fill="FFFFFF"/>
        <w:spacing w:after="0" w:line="240" w:lineRule="auto"/>
        <w:contextualSpacing/>
        <w:rPr>
          <w:rFonts w:ascii="Poppins" w:hAnsi="Poppins" w:cs="Poppins"/>
          <w:color w:val="3C3C3C"/>
          <w:sz w:val="20"/>
          <w:szCs w:val="20"/>
        </w:rPr>
      </w:pPr>
      <w:r w:rsidRPr="00122C50">
        <w:rPr>
          <w:rFonts w:ascii="Poppins" w:hAnsi="Poppins" w:cs="Poppins"/>
          <w:sz w:val="20"/>
          <w:szCs w:val="20"/>
        </w:rPr>
        <w:t xml:space="preserve">Op basis hiervan wordt een advies </w:t>
      </w:r>
      <w:r w:rsidR="00A11634" w:rsidRPr="00122C50">
        <w:rPr>
          <w:rFonts w:ascii="Poppins" w:hAnsi="Poppins" w:cs="Poppins"/>
          <w:sz w:val="20"/>
          <w:szCs w:val="20"/>
        </w:rPr>
        <w:t xml:space="preserve">door de WAR </w:t>
      </w:r>
      <w:r w:rsidRPr="00122C50">
        <w:rPr>
          <w:rFonts w:ascii="Poppins" w:hAnsi="Poppins" w:cs="Poppins"/>
          <w:sz w:val="20"/>
          <w:szCs w:val="20"/>
        </w:rPr>
        <w:t>aan de directie van EpilepsieNL uitgebracht.</w:t>
      </w:r>
      <w:r w:rsidRPr="00122C50">
        <w:rPr>
          <w:rFonts w:ascii="Poppins" w:hAnsi="Poppins" w:cs="Poppins"/>
          <w:color w:val="3C3C3C"/>
          <w:sz w:val="20"/>
          <w:szCs w:val="20"/>
        </w:rPr>
        <w:t xml:space="preserve"> </w:t>
      </w:r>
    </w:p>
    <w:p w14:paraId="7D173FD3" w14:textId="77777777" w:rsidR="003D075A" w:rsidRPr="00122C50" w:rsidRDefault="003D075A" w:rsidP="002A0C1D">
      <w:pPr>
        <w:shd w:val="clear" w:color="auto" w:fill="FFFFFF"/>
        <w:spacing w:after="0" w:line="240" w:lineRule="auto"/>
        <w:ind w:left="284"/>
        <w:contextualSpacing/>
        <w:rPr>
          <w:rFonts w:ascii="Poppins" w:hAnsi="Poppins" w:cs="Poppins"/>
          <w:color w:val="3C3C3C"/>
          <w:sz w:val="20"/>
          <w:szCs w:val="20"/>
        </w:rPr>
      </w:pPr>
    </w:p>
    <w:p w14:paraId="7BB51D76" w14:textId="66400AC3" w:rsidR="000A7A41" w:rsidRPr="00122C50" w:rsidRDefault="000A7A41" w:rsidP="000A7A41">
      <w:pPr>
        <w:shd w:val="clear" w:color="auto" w:fill="FFFFFF"/>
        <w:spacing w:after="0" w:line="240" w:lineRule="auto"/>
        <w:contextualSpacing/>
        <w:rPr>
          <w:rFonts w:ascii="Poppins" w:hAnsi="Poppins" w:cs="Poppins"/>
          <w:color w:val="3C3C3C"/>
          <w:sz w:val="20"/>
          <w:szCs w:val="20"/>
        </w:rPr>
      </w:pPr>
      <w:r w:rsidRPr="00122C50">
        <w:rPr>
          <w:rFonts w:ascii="Poppins" w:hAnsi="Poppins" w:cs="Poppins"/>
          <w:sz w:val="20"/>
          <w:szCs w:val="20"/>
        </w:rPr>
        <w:t>De uitslag de jaarlijkse call wordt door de directie kenbaar gemaakt bij de aanvragers. Brieven van toekenning en honorering worden gestuurd door het secretariaat van EpilepsieNL.</w:t>
      </w:r>
    </w:p>
    <w:p w14:paraId="6E382EDA" w14:textId="77777777" w:rsidR="000A7A41" w:rsidRPr="00122C50" w:rsidRDefault="000A7A41" w:rsidP="000A7A41">
      <w:pPr>
        <w:shd w:val="clear" w:color="auto" w:fill="FFFFFF"/>
        <w:spacing w:after="0" w:line="240" w:lineRule="auto"/>
        <w:ind w:left="284"/>
        <w:contextualSpacing/>
        <w:rPr>
          <w:rFonts w:ascii="Poppins" w:hAnsi="Poppins" w:cs="Poppins"/>
          <w:color w:val="3C3C3C"/>
          <w:sz w:val="20"/>
          <w:szCs w:val="20"/>
        </w:rPr>
      </w:pPr>
    </w:p>
    <w:p w14:paraId="7C6A4C1D" w14:textId="77777777" w:rsidR="000A7A41" w:rsidRPr="00122C50" w:rsidRDefault="000A7A41" w:rsidP="000A7A41">
      <w:pPr>
        <w:shd w:val="clear" w:color="auto" w:fill="FFFFFF"/>
        <w:spacing w:after="0" w:line="240" w:lineRule="auto"/>
        <w:contextualSpacing/>
        <w:rPr>
          <w:rFonts w:ascii="Poppins" w:hAnsi="Poppins" w:cs="Poppins"/>
          <w:color w:val="3C3C3C"/>
          <w:sz w:val="20"/>
          <w:szCs w:val="20"/>
        </w:rPr>
      </w:pPr>
      <w:r w:rsidRPr="00122C50">
        <w:rPr>
          <w:rFonts w:ascii="Poppins" w:hAnsi="Poppins" w:cs="Poppins"/>
          <w:sz w:val="20"/>
          <w:szCs w:val="20"/>
        </w:rPr>
        <w:t xml:space="preserve">Na honorering geven onderzoekers tranches van betaling aan, waarna het project kan starten. </w:t>
      </w:r>
    </w:p>
    <w:p w14:paraId="14F6FC88" w14:textId="77777777" w:rsidR="000A7A41" w:rsidRPr="00122C50" w:rsidRDefault="000A7A41" w:rsidP="000A7A41">
      <w:pPr>
        <w:shd w:val="clear" w:color="auto" w:fill="FFFFFF"/>
        <w:spacing w:after="0" w:line="240" w:lineRule="auto"/>
        <w:contextualSpacing/>
        <w:rPr>
          <w:rFonts w:ascii="Poppins" w:hAnsi="Poppins" w:cs="Poppins"/>
          <w:sz w:val="20"/>
          <w:szCs w:val="20"/>
        </w:rPr>
      </w:pPr>
    </w:p>
    <w:p w14:paraId="5AFE2954" w14:textId="21217F30" w:rsidR="00BE7694" w:rsidRPr="00122C50" w:rsidRDefault="000A7A41" w:rsidP="000A7A41">
      <w:pPr>
        <w:shd w:val="clear" w:color="auto" w:fill="FFFFFF"/>
        <w:spacing w:after="0" w:line="240" w:lineRule="auto"/>
        <w:contextualSpacing/>
        <w:rPr>
          <w:rFonts w:ascii="Poppins" w:hAnsi="Poppins" w:cs="Poppins"/>
          <w:color w:val="3C3C3C"/>
          <w:sz w:val="20"/>
          <w:szCs w:val="20"/>
        </w:rPr>
      </w:pPr>
      <w:r w:rsidRPr="00122C50">
        <w:rPr>
          <w:rFonts w:ascii="Poppins" w:eastAsia="Calibri" w:hAnsi="Poppins" w:cs="Poppins"/>
          <w:sz w:val="20"/>
          <w:szCs w:val="20"/>
        </w:rPr>
        <w:t xml:space="preserve">De exacte subsidievoorwaarden en verdere informatie wordt beschikbaar gesteld op de site van EpilepsieNL: </w:t>
      </w:r>
      <w:hyperlink r:id="rId10" w:history="1">
        <w:r w:rsidRPr="00122C50">
          <w:rPr>
            <w:rFonts w:ascii="Poppins" w:hAnsi="Poppins" w:cs="Poppins"/>
            <w:color w:val="0000FF"/>
            <w:sz w:val="20"/>
            <w:szCs w:val="20"/>
            <w:u w:val="single"/>
          </w:rPr>
          <w:t>www.epilepsie.nl</w:t>
        </w:r>
      </w:hyperlink>
      <w:r w:rsidRPr="00122C50">
        <w:rPr>
          <w:rFonts w:ascii="Poppins" w:hAnsi="Poppins" w:cs="Poppins"/>
          <w:color w:val="0000FF"/>
          <w:sz w:val="20"/>
          <w:szCs w:val="20"/>
          <w:u w:val="single"/>
        </w:rPr>
        <w:t xml:space="preserve">. </w:t>
      </w:r>
    </w:p>
    <w:p w14:paraId="7C77A073" w14:textId="77777777" w:rsidR="000A7A41" w:rsidRPr="00122C50" w:rsidRDefault="000A7A41" w:rsidP="00BE7694">
      <w:pPr>
        <w:shd w:val="clear" w:color="auto" w:fill="FFFFFF"/>
        <w:spacing w:after="0" w:line="240" w:lineRule="auto"/>
        <w:contextualSpacing/>
        <w:rPr>
          <w:rFonts w:ascii="Poppins" w:hAnsi="Poppins" w:cs="Poppins"/>
          <w:sz w:val="20"/>
          <w:szCs w:val="20"/>
        </w:rPr>
      </w:pPr>
    </w:p>
    <w:p w14:paraId="42D447A2" w14:textId="77777777" w:rsidR="00DB2240" w:rsidRPr="00122C50" w:rsidRDefault="00DB2240" w:rsidP="002A0C1D">
      <w:pPr>
        <w:tabs>
          <w:tab w:val="left" w:pos="3969"/>
          <w:tab w:val="left" w:pos="8010"/>
        </w:tabs>
        <w:spacing w:after="0" w:line="240" w:lineRule="auto"/>
        <w:rPr>
          <w:rFonts w:ascii="Poppins" w:hAnsi="Poppins" w:cs="Poppins"/>
          <w:sz w:val="20"/>
          <w:szCs w:val="20"/>
        </w:rPr>
      </w:pPr>
    </w:p>
    <w:p w14:paraId="7ED93833" w14:textId="77777777" w:rsidR="000F45EC" w:rsidRPr="00122C50" w:rsidRDefault="000F45EC">
      <w:pPr>
        <w:rPr>
          <w:rFonts w:ascii="Poppins" w:hAnsi="Poppins" w:cs="Poppins"/>
          <w:b/>
          <w:bCs/>
          <w:sz w:val="20"/>
          <w:szCs w:val="20"/>
        </w:rPr>
      </w:pPr>
      <w:r w:rsidRPr="00122C50">
        <w:rPr>
          <w:rFonts w:ascii="Poppins" w:hAnsi="Poppins" w:cs="Poppins"/>
          <w:b/>
          <w:bCs/>
          <w:sz w:val="20"/>
          <w:szCs w:val="20"/>
        </w:rPr>
        <w:br w:type="page"/>
      </w:r>
    </w:p>
    <w:p w14:paraId="3A89C8C8" w14:textId="105DF052" w:rsidR="007C4A27" w:rsidRPr="00122C50" w:rsidRDefault="007C4A27" w:rsidP="002A0C1D">
      <w:pPr>
        <w:tabs>
          <w:tab w:val="left" w:pos="3969"/>
          <w:tab w:val="left" w:pos="8010"/>
        </w:tabs>
        <w:spacing w:after="0" w:line="240" w:lineRule="auto"/>
        <w:rPr>
          <w:rFonts w:ascii="Poppins" w:hAnsi="Poppins" w:cs="Poppins"/>
          <w:sz w:val="20"/>
          <w:szCs w:val="20"/>
        </w:rPr>
      </w:pPr>
      <w:r w:rsidRPr="00122C50">
        <w:rPr>
          <w:rFonts w:ascii="Poppins" w:hAnsi="Poppins" w:cs="Poppins"/>
          <w:b/>
          <w:bCs/>
          <w:sz w:val="20"/>
          <w:szCs w:val="20"/>
        </w:rPr>
        <w:lastRenderedPageBreak/>
        <w:t>Monitoring procedure</w:t>
      </w:r>
      <w:r w:rsidR="006318FC" w:rsidRPr="00122C50">
        <w:rPr>
          <w:rFonts w:ascii="Poppins" w:hAnsi="Poppins" w:cs="Poppins"/>
          <w:b/>
          <w:bCs/>
          <w:sz w:val="20"/>
          <w:szCs w:val="20"/>
        </w:rPr>
        <w:t xml:space="preserve"> jaarlijkse call</w:t>
      </w:r>
      <w:r w:rsidRPr="00122C50">
        <w:rPr>
          <w:rFonts w:ascii="Poppins" w:hAnsi="Poppins" w:cs="Poppins"/>
          <w:sz w:val="20"/>
          <w:szCs w:val="20"/>
        </w:rPr>
        <w:t>:</w:t>
      </w:r>
    </w:p>
    <w:p w14:paraId="193F9529" w14:textId="77777777" w:rsidR="00A11634" w:rsidRPr="00122C50" w:rsidRDefault="00A11634" w:rsidP="00A11634">
      <w:pPr>
        <w:tabs>
          <w:tab w:val="left" w:pos="3969"/>
          <w:tab w:val="left" w:pos="8010"/>
        </w:tabs>
        <w:spacing w:after="0" w:line="240" w:lineRule="auto"/>
        <w:rPr>
          <w:rFonts w:ascii="Poppins" w:hAnsi="Poppins" w:cs="Poppins"/>
          <w:sz w:val="20"/>
          <w:szCs w:val="20"/>
        </w:rPr>
      </w:pPr>
      <w:r w:rsidRPr="00122C50">
        <w:rPr>
          <w:rFonts w:ascii="Poppins" w:hAnsi="Poppins" w:cs="Poppins"/>
          <w:sz w:val="20"/>
          <w:szCs w:val="20"/>
        </w:rPr>
        <w:t xml:space="preserve">Jaarlijks wordt een monitoringsbijeenkomst gehouden waarin de lopende projecten worden gecontroleerd op voortgang. Op deze bijeenkomst is een delegatie van de WAR aanwezig. </w:t>
      </w:r>
    </w:p>
    <w:p w14:paraId="374A02E3" w14:textId="77777777" w:rsidR="00A11634" w:rsidRPr="00122C50" w:rsidRDefault="00A11634" w:rsidP="00A11634">
      <w:pPr>
        <w:tabs>
          <w:tab w:val="left" w:pos="3969"/>
          <w:tab w:val="left" w:pos="8010"/>
        </w:tabs>
        <w:spacing w:after="0" w:line="240" w:lineRule="auto"/>
        <w:rPr>
          <w:rFonts w:ascii="Poppins" w:hAnsi="Poppins" w:cs="Poppins"/>
          <w:sz w:val="20"/>
          <w:szCs w:val="20"/>
        </w:rPr>
      </w:pPr>
    </w:p>
    <w:p w14:paraId="2D5D92C3" w14:textId="77777777" w:rsidR="00A11634" w:rsidRPr="00122C50" w:rsidRDefault="00A11634" w:rsidP="00A11634">
      <w:pPr>
        <w:tabs>
          <w:tab w:val="left" w:pos="3969"/>
          <w:tab w:val="left" w:pos="8010"/>
        </w:tabs>
        <w:spacing w:after="0" w:line="240" w:lineRule="auto"/>
        <w:rPr>
          <w:rFonts w:ascii="Poppins" w:hAnsi="Poppins" w:cs="Poppins"/>
          <w:sz w:val="20"/>
          <w:szCs w:val="20"/>
        </w:rPr>
      </w:pPr>
      <w:r w:rsidRPr="00122C50">
        <w:rPr>
          <w:rFonts w:ascii="Poppins" w:hAnsi="Poppins" w:cs="Poppins"/>
          <w:sz w:val="20"/>
          <w:szCs w:val="20"/>
        </w:rPr>
        <w:t xml:space="preserve">In deze bijeenkomst geven alle subsidiegerechtigden een presentatie van hun voortgang. De presentaties kunnen ook middels een poster worden gegeven. Minimaal 1 maal tijdens de looptijd (meestal </w:t>
      </w:r>
      <w:proofErr w:type="spellStart"/>
      <w:r w:rsidRPr="00122C50">
        <w:rPr>
          <w:rFonts w:ascii="Poppins" w:hAnsi="Poppins" w:cs="Poppins"/>
          <w:sz w:val="20"/>
          <w:szCs w:val="20"/>
        </w:rPr>
        <w:t>mid</w:t>
      </w:r>
      <w:proofErr w:type="spellEnd"/>
      <w:r w:rsidRPr="00122C50">
        <w:rPr>
          <w:rFonts w:ascii="Poppins" w:hAnsi="Poppins" w:cs="Poppins"/>
          <w:sz w:val="20"/>
          <w:szCs w:val="20"/>
        </w:rPr>
        <w:t xml:space="preserve">-term) en na afloop van de looptijd zijn de presentaties uitgebreider. </w:t>
      </w:r>
    </w:p>
    <w:p w14:paraId="79D40393" w14:textId="77777777" w:rsidR="00A11634" w:rsidRPr="00122C50" w:rsidRDefault="00A11634" w:rsidP="00A11634">
      <w:pPr>
        <w:tabs>
          <w:tab w:val="left" w:pos="3969"/>
          <w:tab w:val="left" w:pos="8010"/>
        </w:tabs>
        <w:spacing w:after="0" w:line="240" w:lineRule="auto"/>
        <w:rPr>
          <w:rFonts w:ascii="Poppins" w:hAnsi="Poppins" w:cs="Poppins"/>
          <w:sz w:val="20"/>
          <w:szCs w:val="20"/>
        </w:rPr>
      </w:pPr>
    </w:p>
    <w:p w14:paraId="559A1C35" w14:textId="77777777" w:rsidR="00A11634" w:rsidRPr="00122C50" w:rsidRDefault="00A11634" w:rsidP="00A11634">
      <w:pPr>
        <w:tabs>
          <w:tab w:val="left" w:pos="3969"/>
          <w:tab w:val="left" w:pos="8010"/>
        </w:tabs>
        <w:spacing w:after="0" w:line="240" w:lineRule="auto"/>
        <w:rPr>
          <w:rFonts w:ascii="Poppins" w:hAnsi="Poppins" w:cs="Poppins"/>
          <w:sz w:val="20"/>
          <w:szCs w:val="20"/>
        </w:rPr>
      </w:pPr>
      <w:r w:rsidRPr="00122C50">
        <w:rPr>
          <w:rFonts w:ascii="Poppins" w:hAnsi="Poppins" w:cs="Poppins"/>
          <w:sz w:val="20"/>
          <w:szCs w:val="20"/>
        </w:rPr>
        <w:t>Na afloop van de bijeenkomst beraadt de WAR zich over de uitkomsten. Na positief advies van de WAR op betreffende projecten zal overgegaan worden tot betaling door EpilepsieNL van de afgesproken tranches.</w:t>
      </w:r>
    </w:p>
    <w:p w14:paraId="1438F632" w14:textId="77777777" w:rsidR="00A11634" w:rsidRPr="00122C50" w:rsidRDefault="00A11634" w:rsidP="00A11634">
      <w:pPr>
        <w:tabs>
          <w:tab w:val="left" w:pos="3969"/>
          <w:tab w:val="left" w:pos="8010"/>
        </w:tabs>
        <w:spacing w:after="0" w:line="240" w:lineRule="auto"/>
        <w:rPr>
          <w:rFonts w:ascii="Poppins" w:hAnsi="Poppins" w:cs="Poppins"/>
          <w:sz w:val="20"/>
          <w:szCs w:val="20"/>
        </w:rPr>
      </w:pPr>
    </w:p>
    <w:p w14:paraId="6387A6D7" w14:textId="77777777" w:rsidR="007C4A27" w:rsidRPr="00122C50" w:rsidRDefault="007C4A27" w:rsidP="002A0C1D">
      <w:pPr>
        <w:tabs>
          <w:tab w:val="left" w:pos="3969"/>
          <w:tab w:val="left" w:pos="8010"/>
        </w:tabs>
        <w:spacing w:after="0" w:line="240" w:lineRule="auto"/>
        <w:rPr>
          <w:rFonts w:ascii="Poppins" w:hAnsi="Poppins" w:cs="Poppins"/>
          <w:sz w:val="20"/>
          <w:szCs w:val="20"/>
        </w:rPr>
      </w:pPr>
    </w:p>
    <w:p w14:paraId="2705120B" w14:textId="0459C032" w:rsidR="00E1718F" w:rsidRPr="00122C50" w:rsidRDefault="00F672BE" w:rsidP="002A0C1D">
      <w:pPr>
        <w:pStyle w:val="Kop2"/>
        <w:spacing w:before="0" w:line="240" w:lineRule="auto"/>
        <w:rPr>
          <w:rFonts w:ascii="Poppins" w:hAnsi="Poppins" w:cs="Poppins"/>
          <w:color w:val="7030A0"/>
          <w:sz w:val="24"/>
          <w:szCs w:val="24"/>
        </w:rPr>
      </w:pPr>
      <w:r w:rsidRPr="00122C50">
        <w:rPr>
          <w:rFonts w:ascii="Poppins" w:hAnsi="Poppins" w:cs="Poppins"/>
          <w:color w:val="7030A0"/>
          <w:sz w:val="24"/>
          <w:szCs w:val="24"/>
        </w:rPr>
        <w:t>1</w:t>
      </w:r>
      <w:r w:rsidR="00DB2240" w:rsidRPr="00122C50">
        <w:rPr>
          <w:rFonts w:ascii="Poppins" w:hAnsi="Poppins" w:cs="Poppins"/>
          <w:color w:val="7030A0"/>
          <w:sz w:val="24"/>
          <w:szCs w:val="24"/>
        </w:rPr>
        <w:t xml:space="preserve">.2 </w:t>
      </w:r>
      <w:r w:rsidR="00045E3D" w:rsidRPr="00122C50">
        <w:rPr>
          <w:rFonts w:ascii="Poppins" w:hAnsi="Poppins" w:cs="Poppins"/>
          <w:color w:val="7030A0"/>
          <w:sz w:val="24"/>
          <w:szCs w:val="24"/>
        </w:rPr>
        <w:t>L</w:t>
      </w:r>
      <w:r w:rsidR="00DB2240" w:rsidRPr="00122C50">
        <w:rPr>
          <w:rFonts w:ascii="Poppins" w:hAnsi="Poppins" w:cs="Poppins"/>
          <w:color w:val="7030A0"/>
          <w:sz w:val="24"/>
          <w:szCs w:val="24"/>
        </w:rPr>
        <w:t>eerstoelen</w:t>
      </w:r>
      <w:r w:rsidR="00E1718F" w:rsidRPr="00122C50">
        <w:rPr>
          <w:rFonts w:ascii="Poppins" w:hAnsi="Poppins" w:cs="Poppins"/>
          <w:color w:val="7030A0"/>
          <w:sz w:val="24"/>
          <w:szCs w:val="24"/>
        </w:rPr>
        <w:t xml:space="preserve"> </w:t>
      </w:r>
    </w:p>
    <w:p w14:paraId="6BD2275B" w14:textId="77777777" w:rsidR="000F45EC" w:rsidRPr="00122C50" w:rsidRDefault="000F45EC" w:rsidP="00A11634">
      <w:pPr>
        <w:spacing w:after="0" w:line="240" w:lineRule="auto"/>
        <w:rPr>
          <w:rFonts w:ascii="Poppins" w:hAnsi="Poppins" w:cs="Poppins"/>
          <w:sz w:val="20"/>
          <w:szCs w:val="20"/>
        </w:rPr>
      </w:pPr>
    </w:p>
    <w:p w14:paraId="5C431D70" w14:textId="1A3B30F7" w:rsidR="00A11634" w:rsidRPr="00122C50" w:rsidRDefault="00A11634" w:rsidP="00A11634">
      <w:pPr>
        <w:spacing w:after="0" w:line="240" w:lineRule="auto"/>
        <w:rPr>
          <w:rFonts w:ascii="Poppins" w:hAnsi="Poppins" w:cs="Poppins"/>
          <w:sz w:val="20"/>
          <w:szCs w:val="20"/>
        </w:rPr>
      </w:pPr>
      <w:r w:rsidRPr="00122C50">
        <w:rPr>
          <w:rFonts w:ascii="Poppins" w:hAnsi="Poppins" w:cs="Poppins"/>
          <w:sz w:val="20"/>
          <w:szCs w:val="20"/>
        </w:rPr>
        <w:t>Financiële ondersteuning voor leerstoelen kunnen continu worden aangevraagd. Criteria voor ondersteuning van een leerstoel:</w:t>
      </w:r>
    </w:p>
    <w:p w14:paraId="15CD3A84" w14:textId="77777777" w:rsidR="00A11634" w:rsidRPr="00122C50" w:rsidRDefault="00A11634" w:rsidP="00A11634">
      <w:pPr>
        <w:pStyle w:val="Lijstalinea"/>
        <w:numPr>
          <w:ilvl w:val="0"/>
          <w:numId w:val="14"/>
        </w:numPr>
        <w:spacing w:after="0" w:line="240" w:lineRule="auto"/>
        <w:rPr>
          <w:rFonts w:ascii="Poppins" w:hAnsi="Poppins" w:cs="Poppins"/>
          <w:sz w:val="20"/>
          <w:szCs w:val="20"/>
        </w:rPr>
      </w:pPr>
      <w:r w:rsidRPr="00122C50">
        <w:rPr>
          <w:rFonts w:ascii="Poppins" w:hAnsi="Poppins" w:cs="Poppins"/>
          <w:sz w:val="20"/>
          <w:szCs w:val="20"/>
        </w:rPr>
        <w:t xml:space="preserve">Academische Prestaties </w:t>
      </w:r>
    </w:p>
    <w:p w14:paraId="7D4A91D9" w14:textId="77777777" w:rsidR="00A11634" w:rsidRPr="00122C50" w:rsidRDefault="00A11634" w:rsidP="00A11634">
      <w:pPr>
        <w:pStyle w:val="Lijstalinea"/>
        <w:numPr>
          <w:ilvl w:val="0"/>
          <w:numId w:val="14"/>
        </w:numPr>
        <w:spacing w:after="0" w:line="240" w:lineRule="auto"/>
        <w:rPr>
          <w:rFonts w:ascii="Poppins" w:hAnsi="Poppins" w:cs="Poppins"/>
          <w:sz w:val="20"/>
          <w:szCs w:val="20"/>
        </w:rPr>
      </w:pPr>
      <w:proofErr w:type="spellStart"/>
      <w:r w:rsidRPr="00122C50">
        <w:rPr>
          <w:rFonts w:ascii="Poppins" w:hAnsi="Poppins" w:cs="Poppins"/>
          <w:sz w:val="20"/>
          <w:szCs w:val="20"/>
        </w:rPr>
        <w:t>Onderzoeksprestaties</w:t>
      </w:r>
      <w:proofErr w:type="spellEnd"/>
    </w:p>
    <w:p w14:paraId="30CA1F01" w14:textId="77777777" w:rsidR="00A11634" w:rsidRPr="00122C50" w:rsidRDefault="00A11634" w:rsidP="00A11634">
      <w:pPr>
        <w:pStyle w:val="Lijstalinea"/>
        <w:numPr>
          <w:ilvl w:val="0"/>
          <w:numId w:val="14"/>
        </w:numPr>
        <w:spacing w:after="0" w:line="240" w:lineRule="auto"/>
        <w:rPr>
          <w:rFonts w:ascii="Poppins" w:hAnsi="Poppins" w:cs="Poppins"/>
          <w:sz w:val="20"/>
          <w:szCs w:val="20"/>
        </w:rPr>
      </w:pPr>
      <w:r w:rsidRPr="00122C50">
        <w:rPr>
          <w:rFonts w:ascii="Poppins" w:hAnsi="Poppins" w:cs="Poppins"/>
          <w:sz w:val="20"/>
          <w:szCs w:val="20"/>
        </w:rPr>
        <w:t>Impact</w:t>
      </w:r>
    </w:p>
    <w:p w14:paraId="4BE26A2D" w14:textId="77777777" w:rsidR="000628F3" w:rsidRPr="00122C50" w:rsidRDefault="000628F3" w:rsidP="000628F3">
      <w:pPr>
        <w:spacing w:after="0" w:line="240" w:lineRule="auto"/>
        <w:rPr>
          <w:rFonts w:ascii="Poppins" w:hAnsi="Poppins" w:cs="Poppins"/>
          <w:sz w:val="20"/>
          <w:szCs w:val="20"/>
        </w:rPr>
      </w:pPr>
    </w:p>
    <w:p w14:paraId="3160E18F" w14:textId="2FBB3C1C" w:rsidR="000628F3" w:rsidRPr="00122C50" w:rsidRDefault="000628F3" w:rsidP="008B1834">
      <w:pPr>
        <w:spacing w:after="0" w:line="240" w:lineRule="auto"/>
        <w:rPr>
          <w:rFonts w:ascii="Poppins" w:hAnsi="Poppins" w:cs="Poppins"/>
          <w:sz w:val="20"/>
          <w:szCs w:val="20"/>
        </w:rPr>
      </w:pPr>
      <w:r w:rsidRPr="00122C50">
        <w:rPr>
          <w:rFonts w:ascii="Poppins" w:hAnsi="Poppins" w:cs="Poppins"/>
          <w:sz w:val="20"/>
          <w:szCs w:val="20"/>
        </w:rPr>
        <w:t xml:space="preserve">De WAR bepaalt eerst welke WAR leden het programma van de desbetreffende leerstoel </w:t>
      </w:r>
      <w:r w:rsidR="000F45EC" w:rsidRPr="00122C50">
        <w:rPr>
          <w:rFonts w:ascii="Poppins" w:hAnsi="Poppins" w:cs="Poppins"/>
          <w:sz w:val="20"/>
          <w:szCs w:val="20"/>
        </w:rPr>
        <w:t xml:space="preserve">het beste </w:t>
      </w:r>
      <w:r w:rsidRPr="00122C50">
        <w:rPr>
          <w:rFonts w:ascii="Poppins" w:hAnsi="Poppins" w:cs="Poppins"/>
          <w:sz w:val="20"/>
          <w:szCs w:val="20"/>
        </w:rPr>
        <w:t xml:space="preserve"> kunnen beoordelen. </w:t>
      </w:r>
    </w:p>
    <w:p w14:paraId="2CB1C0DC" w14:textId="77777777" w:rsidR="002A6018" w:rsidRPr="00122C50" w:rsidRDefault="002A6018" w:rsidP="002A0C1D">
      <w:pPr>
        <w:spacing w:after="0" w:line="240" w:lineRule="auto"/>
        <w:rPr>
          <w:rFonts w:ascii="Poppins" w:hAnsi="Poppins" w:cs="Poppins"/>
          <w:sz w:val="20"/>
          <w:szCs w:val="20"/>
        </w:rPr>
      </w:pPr>
    </w:p>
    <w:p w14:paraId="71E7D689" w14:textId="2BD2EB51" w:rsidR="00775A65" w:rsidRPr="00122C50" w:rsidRDefault="00775A65" w:rsidP="002A0C1D">
      <w:pPr>
        <w:spacing w:after="0" w:line="240" w:lineRule="auto"/>
        <w:rPr>
          <w:rFonts w:ascii="Poppins" w:hAnsi="Poppins" w:cs="Poppins"/>
          <w:sz w:val="20"/>
          <w:szCs w:val="20"/>
        </w:rPr>
      </w:pPr>
      <w:r w:rsidRPr="00122C50">
        <w:rPr>
          <w:rFonts w:ascii="Poppins" w:hAnsi="Poppins" w:cs="Poppins"/>
          <w:sz w:val="20"/>
          <w:szCs w:val="20"/>
        </w:rPr>
        <w:t>Beoordelingscr</w:t>
      </w:r>
      <w:r w:rsidR="000628F3" w:rsidRPr="00122C50">
        <w:rPr>
          <w:rFonts w:ascii="Poppins" w:hAnsi="Poppins" w:cs="Poppins"/>
          <w:sz w:val="20"/>
          <w:szCs w:val="20"/>
        </w:rPr>
        <w:t>i</w:t>
      </w:r>
      <w:r w:rsidRPr="00122C50">
        <w:rPr>
          <w:rFonts w:ascii="Poppins" w:hAnsi="Poppins" w:cs="Poppins"/>
          <w:sz w:val="20"/>
          <w:szCs w:val="20"/>
        </w:rPr>
        <w:t>teria voor een l</w:t>
      </w:r>
      <w:r w:rsidR="000628F3" w:rsidRPr="00122C50">
        <w:rPr>
          <w:rFonts w:ascii="Poppins" w:hAnsi="Poppins" w:cs="Poppins"/>
          <w:sz w:val="20"/>
          <w:szCs w:val="20"/>
        </w:rPr>
        <w:t>e</w:t>
      </w:r>
      <w:r w:rsidRPr="00122C50">
        <w:rPr>
          <w:rFonts w:ascii="Poppins" w:hAnsi="Poppins" w:cs="Poppins"/>
          <w:sz w:val="20"/>
          <w:szCs w:val="20"/>
        </w:rPr>
        <w:t>erstoel zijn:</w:t>
      </w:r>
    </w:p>
    <w:p w14:paraId="052E4CBD" w14:textId="77777777" w:rsidR="00785326" w:rsidRPr="00122C50" w:rsidRDefault="00785326" w:rsidP="00785326">
      <w:pPr>
        <w:spacing w:after="0" w:line="240" w:lineRule="auto"/>
        <w:rPr>
          <w:rFonts w:ascii="Poppins" w:hAnsi="Poppins" w:cs="Poppins"/>
          <w:sz w:val="20"/>
          <w:szCs w:val="20"/>
        </w:rPr>
      </w:pPr>
      <w:r w:rsidRPr="00122C50">
        <w:rPr>
          <w:rFonts w:ascii="Poppins" w:hAnsi="Poppins" w:cs="Poppins"/>
          <w:b/>
          <w:bCs/>
          <w:sz w:val="20"/>
          <w:szCs w:val="20"/>
        </w:rPr>
        <w:t>Academische Prestaties</w:t>
      </w:r>
      <w:r w:rsidRPr="00122C50">
        <w:rPr>
          <w:rFonts w:ascii="Poppins" w:hAnsi="Poppins" w:cs="Poppins"/>
          <w:sz w:val="20"/>
          <w:szCs w:val="20"/>
        </w:rPr>
        <w:t>: Een uitstekende staat van dienst in termen van publicaties, met bijzondere aandacht voor peer-</w:t>
      </w:r>
      <w:proofErr w:type="spellStart"/>
      <w:r w:rsidRPr="00122C50">
        <w:rPr>
          <w:rFonts w:ascii="Poppins" w:hAnsi="Poppins" w:cs="Poppins"/>
          <w:sz w:val="20"/>
          <w:szCs w:val="20"/>
        </w:rPr>
        <w:t>reviewed</w:t>
      </w:r>
      <w:proofErr w:type="spellEnd"/>
      <w:r w:rsidRPr="00122C50">
        <w:rPr>
          <w:rFonts w:ascii="Poppins" w:hAnsi="Poppins" w:cs="Poppins"/>
          <w:sz w:val="20"/>
          <w:szCs w:val="20"/>
        </w:rPr>
        <w:t xml:space="preserve"> tijdschriften en boeken van hoge kwaliteit.</w:t>
      </w:r>
    </w:p>
    <w:p w14:paraId="5C42A13C" w14:textId="77777777" w:rsidR="00785326" w:rsidRPr="00122C50" w:rsidRDefault="00785326" w:rsidP="00785326">
      <w:pPr>
        <w:spacing w:after="0" w:line="240" w:lineRule="auto"/>
        <w:rPr>
          <w:rFonts w:ascii="Poppins" w:hAnsi="Poppins" w:cs="Poppins"/>
          <w:sz w:val="20"/>
          <w:szCs w:val="20"/>
        </w:rPr>
      </w:pPr>
      <w:proofErr w:type="spellStart"/>
      <w:r w:rsidRPr="00122C50">
        <w:rPr>
          <w:rFonts w:ascii="Poppins" w:hAnsi="Poppins" w:cs="Poppins"/>
          <w:b/>
          <w:bCs/>
          <w:sz w:val="20"/>
          <w:szCs w:val="20"/>
        </w:rPr>
        <w:t>Onderzoeksprestaties</w:t>
      </w:r>
      <w:proofErr w:type="spellEnd"/>
      <w:r w:rsidRPr="00122C50">
        <w:rPr>
          <w:rFonts w:ascii="Poppins" w:hAnsi="Poppins" w:cs="Poppins"/>
          <w:b/>
          <w:bCs/>
          <w:sz w:val="20"/>
          <w:szCs w:val="20"/>
        </w:rPr>
        <w:t>:</w:t>
      </w:r>
      <w:r w:rsidRPr="00122C50">
        <w:rPr>
          <w:rFonts w:ascii="Poppins" w:hAnsi="Poppins" w:cs="Poppins"/>
          <w:sz w:val="20"/>
          <w:szCs w:val="20"/>
        </w:rPr>
        <w:t xml:space="preserve"> Aantoonbaar succesvol en invloedrijk onderzoek op het vakgebied van de leerstoel, Het bezit van </w:t>
      </w:r>
      <w:proofErr w:type="spellStart"/>
      <w:r w:rsidRPr="00122C50">
        <w:rPr>
          <w:rFonts w:ascii="Poppins" w:hAnsi="Poppins" w:cs="Poppins"/>
          <w:sz w:val="20"/>
          <w:szCs w:val="20"/>
        </w:rPr>
        <w:t>onderzoeksbeurzen</w:t>
      </w:r>
      <w:proofErr w:type="spellEnd"/>
      <w:r w:rsidRPr="00122C50">
        <w:rPr>
          <w:rFonts w:ascii="Poppins" w:hAnsi="Poppins" w:cs="Poppins"/>
          <w:sz w:val="20"/>
          <w:szCs w:val="20"/>
        </w:rPr>
        <w:t xml:space="preserve">, subsidies of andere financieringsbronnen. Actieve betrokkenheid bij onderwijs, onderzoeksprojecten en samenwerking met andere onderzoekers. </w:t>
      </w:r>
    </w:p>
    <w:p w14:paraId="03306BF1" w14:textId="77777777" w:rsidR="00785326" w:rsidRPr="00122C50" w:rsidRDefault="00785326" w:rsidP="00785326">
      <w:pPr>
        <w:spacing w:after="0" w:line="240" w:lineRule="auto"/>
        <w:rPr>
          <w:rFonts w:ascii="Poppins" w:hAnsi="Poppins" w:cs="Poppins"/>
          <w:sz w:val="20"/>
          <w:szCs w:val="20"/>
        </w:rPr>
      </w:pPr>
      <w:r w:rsidRPr="00122C50">
        <w:rPr>
          <w:rFonts w:ascii="Poppins" w:hAnsi="Poppins" w:cs="Poppins"/>
          <w:b/>
          <w:bCs/>
          <w:sz w:val="20"/>
          <w:szCs w:val="20"/>
        </w:rPr>
        <w:t xml:space="preserve">Impact: </w:t>
      </w:r>
      <w:r w:rsidRPr="00122C50">
        <w:rPr>
          <w:rFonts w:ascii="Poppins" w:hAnsi="Poppins" w:cs="Poppins"/>
          <w:sz w:val="20"/>
          <w:szCs w:val="20"/>
        </w:rPr>
        <w:t>Demonstratie van de impact van het onderzoek en het onderwijs op het gebied van epilepsie, voor kwaliteit van leven voor mensen met epilepsie, Aansluiting bij de doorbraakagenda van EpilepsieNL, Public engagement en outreach-activiteiten om onderzoek en kennis toegankelijk te maken voor een breder publiek.</w:t>
      </w:r>
    </w:p>
    <w:p w14:paraId="6321F77A" w14:textId="77777777" w:rsidR="002A6018" w:rsidRPr="00122C50" w:rsidRDefault="002A6018" w:rsidP="002A0C1D">
      <w:pPr>
        <w:spacing w:after="0" w:line="240" w:lineRule="auto"/>
        <w:rPr>
          <w:rFonts w:ascii="Poppins" w:hAnsi="Poppins" w:cs="Poppins"/>
          <w:sz w:val="20"/>
          <w:szCs w:val="20"/>
        </w:rPr>
      </w:pPr>
    </w:p>
    <w:p w14:paraId="2F38E7E9" w14:textId="77777777" w:rsidR="000628F3" w:rsidRPr="00122C50" w:rsidRDefault="000628F3" w:rsidP="000628F3">
      <w:pPr>
        <w:spacing w:after="0" w:line="240" w:lineRule="auto"/>
        <w:rPr>
          <w:rFonts w:ascii="Poppins" w:hAnsi="Poppins" w:cs="Poppins"/>
          <w:sz w:val="20"/>
          <w:szCs w:val="20"/>
        </w:rPr>
      </w:pPr>
      <w:r w:rsidRPr="00122C50">
        <w:rPr>
          <w:rFonts w:ascii="Poppins" w:hAnsi="Poppins" w:cs="Poppins"/>
          <w:sz w:val="20"/>
          <w:szCs w:val="20"/>
        </w:rPr>
        <w:t>Indien door EpilepsieNL gevraagd wordt om ondersteuning bij de keuze van een leerstoel geven ten minste 2 WAR leden een advies aan de directie. Ook kan de directie van EpilepsieNL de WAR elk moment advies vragen over de formatie van een nieuwe leerstoel.</w:t>
      </w:r>
    </w:p>
    <w:p w14:paraId="0B89C48A" w14:textId="77777777" w:rsidR="000628F3" w:rsidRPr="00122C50" w:rsidRDefault="000628F3" w:rsidP="00785326">
      <w:pPr>
        <w:spacing w:after="0" w:line="240" w:lineRule="auto"/>
        <w:rPr>
          <w:rFonts w:ascii="Poppins" w:hAnsi="Poppins" w:cs="Poppins"/>
          <w:sz w:val="20"/>
          <w:szCs w:val="20"/>
        </w:rPr>
      </w:pPr>
    </w:p>
    <w:p w14:paraId="0D73BB77" w14:textId="77777777" w:rsidR="003A0F07" w:rsidRPr="00122C50" w:rsidRDefault="003A0F07" w:rsidP="002A0C1D">
      <w:pPr>
        <w:spacing w:after="0" w:line="240" w:lineRule="auto"/>
        <w:rPr>
          <w:rFonts w:ascii="Poppins" w:hAnsi="Poppins" w:cs="Poppins"/>
          <w:sz w:val="20"/>
          <w:szCs w:val="20"/>
        </w:rPr>
      </w:pPr>
    </w:p>
    <w:p w14:paraId="2D7E5A08" w14:textId="1D680E7A" w:rsidR="00594989" w:rsidRPr="00122C50" w:rsidRDefault="00400101" w:rsidP="002A0C1D">
      <w:pPr>
        <w:pStyle w:val="Kop2"/>
        <w:spacing w:before="0" w:line="240" w:lineRule="auto"/>
        <w:rPr>
          <w:rFonts w:ascii="Poppins" w:hAnsi="Poppins" w:cs="Poppins"/>
          <w:color w:val="7030A0"/>
          <w:sz w:val="24"/>
          <w:szCs w:val="24"/>
        </w:rPr>
      </w:pPr>
      <w:r w:rsidRPr="00122C50">
        <w:rPr>
          <w:rFonts w:ascii="Poppins" w:hAnsi="Poppins" w:cs="Poppins"/>
          <w:color w:val="7030A0"/>
          <w:sz w:val="24"/>
          <w:szCs w:val="24"/>
        </w:rPr>
        <w:lastRenderedPageBreak/>
        <w:t>1</w:t>
      </w:r>
      <w:r w:rsidR="00594989" w:rsidRPr="00122C50">
        <w:rPr>
          <w:rFonts w:ascii="Poppins" w:hAnsi="Poppins" w:cs="Poppins"/>
          <w:color w:val="7030A0"/>
          <w:sz w:val="24"/>
          <w:szCs w:val="24"/>
        </w:rPr>
        <w:t xml:space="preserve">.3 </w:t>
      </w:r>
      <w:proofErr w:type="spellStart"/>
      <w:r w:rsidR="00594989" w:rsidRPr="00122C50">
        <w:rPr>
          <w:rFonts w:ascii="Poppins" w:hAnsi="Poppins" w:cs="Poppins"/>
          <w:color w:val="7030A0"/>
          <w:sz w:val="24"/>
          <w:szCs w:val="24"/>
        </w:rPr>
        <w:t>Co-financiering</w:t>
      </w:r>
      <w:proofErr w:type="spellEnd"/>
      <w:r w:rsidR="00594989" w:rsidRPr="00122C50">
        <w:rPr>
          <w:rFonts w:ascii="Poppins" w:hAnsi="Poppins" w:cs="Poppins"/>
          <w:color w:val="7030A0"/>
          <w:sz w:val="24"/>
          <w:szCs w:val="24"/>
        </w:rPr>
        <w:t xml:space="preserve"> van EpilepsieNL in-kind of cash bij andere aanvragen vanuit kennisinstellingen van andere subsidiegevers. Bijvoorbeeld NWO of </w:t>
      </w:r>
      <w:proofErr w:type="spellStart"/>
      <w:r w:rsidR="00594989" w:rsidRPr="00122C50">
        <w:rPr>
          <w:rFonts w:ascii="Poppins" w:hAnsi="Poppins" w:cs="Poppins"/>
          <w:color w:val="7030A0"/>
          <w:sz w:val="24"/>
          <w:szCs w:val="24"/>
        </w:rPr>
        <w:t>ZonMW</w:t>
      </w:r>
      <w:proofErr w:type="spellEnd"/>
      <w:r w:rsidR="00594989" w:rsidRPr="00122C50">
        <w:rPr>
          <w:rFonts w:ascii="Poppins" w:hAnsi="Poppins" w:cs="Poppins"/>
          <w:color w:val="7030A0"/>
          <w:sz w:val="24"/>
          <w:szCs w:val="24"/>
        </w:rPr>
        <w:t>.</w:t>
      </w:r>
    </w:p>
    <w:p w14:paraId="2793B79F" w14:textId="77777777" w:rsidR="000628F3" w:rsidRPr="00122C50" w:rsidRDefault="000628F3" w:rsidP="002A0C1D">
      <w:pPr>
        <w:spacing w:after="0" w:line="240" w:lineRule="auto"/>
        <w:rPr>
          <w:rFonts w:ascii="Poppins" w:hAnsi="Poppins" w:cs="Poppins"/>
          <w:sz w:val="20"/>
          <w:szCs w:val="20"/>
        </w:rPr>
      </w:pPr>
    </w:p>
    <w:p w14:paraId="68CB083E" w14:textId="090C9CE7" w:rsidR="000628F3" w:rsidRPr="00122C50" w:rsidRDefault="000628F3" w:rsidP="000628F3">
      <w:pPr>
        <w:spacing w:after="0" w:line="240" w:lineRule="auto"/>
        <w:rPr>
          <w:rFonts w:ascii="Poppins" w:hAnsi="Poppins" w:cs="Poppins"/>
          <w:sz w:val="20"/>
          <w:szCs w:val="20"/>
        </w:rPr>
      </w:pPr>
      <w:r w:rsidRPr="00122C50">
        <w:rPr>
          <w:rFonts w:ascii="Poppins" w:hAnsi="Poppins" w:cs="Poppins"/>
          <w:sz w:val="20"/>
          <w:szCs w:val="20"/>
        </w:rPr>
        <w:t xml:space="preserve">WAR leden kan worden gevraagd om initiatieven van een kennisinstelling te beoordelen op inhoud, aansluiting op de doorbraakagenda, relevantie en impact op het leven van mensen met epilepsie en het beleid van EpilepsieNL. Dit advies kan door individuele leden schriftelijk, per e-mail, worden gegeven. </w:t>
      </w:r>
    </w:p>
    <w:p w14:paraId="50082217" w14:textId="77777777" w:rsidR="000628F3" w:rsidRPr="00122C50" w:rsidRDefault="000628F3" w:rsidP="000628F3">
      <w:pPr>
        <w:spacing w:after="0" w:line="240" w:lineRule="auto"/>
        <w:rPr>
          <w:rFonts w:ascii="Poppins" w:hAnsi="Poppins" w:cs="Poppins"/>
          <w:sz w:val="20"/>
          <w:szCs w:val="20"/>
        </w:rPr>
      </w:pPr>
    </w:p>
    <w:p w14:paraId="2D5C26D4" w14:textId="1148787F" w:rsidR="00F672BE" w:rsidRPr="00122C50" w:rsidRDefault="00553029" w:rsidP="002A0C1D">
      <w:pPr>
        <w:spacing w:after="0" w:line="240" w:lineRule="auto"/>
        <w:rPr>
          <w:rFonts w:ascii="Poppins" w:hAnsi="Poppins" w:cs="Poppins"/>
          <w:sz w:val="20"/>
          <w:szCs w:val="20"/>
        </w:rPr>
      </w:pPr>
      <w:r w:rsidRPr="00122C50">
        <w:rPr>
          <w:rFonts w:ascii="Poppins" w:hAnsi="Poppins" w:cs="Poppins"/>
          <w:sz w:val="20"/>
          <w:szCs w:val="20"/>
        </w:rPr>
        <w:t>Extern</w:t>
      </w:r>
      <w:r w:rsidR="00D75E3C" w:rsidRPr="00122C50">
        <w:rPr>
          <w:rFonts w:ascii="Poppins" w:hAnsi="Poppins" w:cs="Poppins"/>
          <w:sz w:val="20"/>
          <w:szCs w:val="20"/>
        </w:rPr>
        <w:t xml:space="preserve">e onderzoekers moeten minimaal 6 weken van tevoren hun </w:t>
      </w:r>
      <w:r w:rsidR="00BF1E2A" w:rsidRPr="00122C50">
        <w:rPr>
          <w:rFonts w:ascii="Poppins" w:hAnsi="Poppins" w:cs="Poppins"/>
          <w:sz w:val="20"/>
          <w:szCs w:val="20"/>
        </w:rPr>
        <w:t>co</w:t>
      </w:r>
      <w:r w:rsidR="00317EAE" w:rsidRPr="00122C50">
        <w:rPr>
          <w:rFonts w:ascii="Poppins" w:hAnsi="Poppins" w:cs="Poppins"/>
          <w:sz w:val="20"/>
          <w:szCs w:val="20"/>
        </w:rPr>
        <w:t>n</w:t>
      </w:r>
      <w:r w:rsidR="00BF1E2A" w:rsidRPr="00122C50">
        <w:rPr>
          <w:rFonts w:ascii="Poppins" w:hAnsi="Poppins" w:cs="Poppins"/>
          <w:sz w:val="20"/>
          <w:szCs w:val="20"/>
        </w:rPr>
        <w:t>ceptaanvragen</w:t>
      </w:r>
      <w:r w:rsidR="00D75E3C" w:rsidRPr="00122C50">
        <w:rPr>
          <w:rFonts w:ascii="Poppins" w:hAnsi="Poppins" w:cs="Poppins"/>
          <w:sz w:val="20"/>
          <w:szCs w:val="20"/>
        </w:rPr>
        <w:t xml:space="preserve"> indienen. </w:t>
      </w:r>
    </w:p>
    <w:p w14:paraId="05F944EB" w14:textId="77777777" w:rsidR="000628F3" w:rsidRPr="00122C50" w:rsidRDefault="000628F3" w:rsidP="002A0C1D">
      <w:pPr>
        <w:spacing w:after="0" w:line="240" w:lineRule="auto"/>
        <w:rPr>
          <w:rFonts w:ascii="Poppins" w:hAnsi="Poppins" w:cs="Poppins"/>
          <w:sz w:val="20"/>
          <w:szCs w:val="20"/>
        </w:rPr>
      </w:pPr>
    </w:p>
    <w:p w14:paraId="0487D537" w14:textId="7B2A75D0" w:rsidR="000628F3" w:rsidRPr="00122C50" w:rsidRDefault="000628F3" w:rsidP="002A0C1D">
      <w:pPr>
        <w:spacing w:after="0" w:line="240" w:lineRule="auto"/>
        <w:rPr>
          <w:rFonts w:ascii="Poppins" w:hAnsi="Poppins" w:cs="Poppins"/>
          <w:sz w:val="20"/>
          <w:szCs w:val="20"/>
        </w:rPr>
      </w:pPr>
      <w:r w:rsidRPr="00122C50">
        <w:rPr>
          <w:rFonts w:ascii="Poppins" w:hAnsi="Poppins" w:cs="Poppins"/>
          <w:sz w:val="20"/>
          <w:szCs w:val="20"/>
        </w:rPr>
        <w:t>De</w:t>
      </w:r>
      <w:r w:rsidR="00F672BE" w:rsidRPr="00122C50">
        <w:rPr>
          <w:rFonts w:ascii="Poppins" w:hAnsi="Poppins" w:cs="Poppins"/>
          <w:sz w:val="20"/>
          <w:szCs w:val="20"/>
        </w:rPr>
        <w:t xml:space="preserve"> secretari</w:t>
      </w:r>
      <w:r w:rsidRPr="00122C50">
        <w:rPr>
          <w:rFonts w:ascii="Poppins" w:hAnsi="Poppins" w:cs="Poppins"/>
          <w:sz w:val="20"/>
          <w:szCs w:val="20"/>
        </w:rPr>
        <w:t>s</w:t>
      </w:r>
      <w:r w:rsidR="00F672BE" w:rsidRPr="00122C50">
        <w:rPr>
          <w:rFonts w:ascii="Poppins" w:hAnsi="Poppins" w:cs="Poppins"/>
          <w:sz w:val="20"/>
          <w:szCs w:val="20"/>
        </w:rPr>
        <w:t xml:space="preserve"> van de </w:t>
      </w:r>
      <w:r w:rsidR="00295184" w:rsidRPr="00122C50">
        <w:rPr>
          <w:rFonts w:ascii="Poppins" w:hAnsi="Poppins" w:cs="Poppins"/>
          <w:sz w:val="20"/>
          <w:szCs w:val="20"/>
        </w:rPr>
        <w:t>W</w:t>
      </w:r>
      <w:r w:rsidR="00F672BE" w:rsidRPr="00122C50">
        <w:rPr>
          <w:rFonts w:ascii="Poppins" w:hAnsi="Poppins" w:cs="Poppins"/>
          <w:sz w:val="20"/>
          <w:szCs w:val="20"/>
        </w:rPr>
        <w:t>AR stuurt de aanvraag door naar de WAR leden</w:t>
      </w:r>
      <w:r w:rsidRPr="00122C50">
        <w:rPr>
          <w:rFonts w:ascii="Poppins" w:hAnsi="Poppins" w:cs="Poppins"/>
          <w:sz w:val="20"/>
          <w:szCs w:val="20"/>
        </w:rPr>
        <w:t>.</w:t>
      </w:r>
      <w:r w:rsidR="00FC1ADD" w:rsidRPr="00122C50">
        <w:rPr>
          <w:rFonts w:ascii="Poppins" w:hAnsi="Poppins" w:cs="Poppins"/>
          <w:sz w:val="20"/>
          <w:szCs w:val="20"/>
        </w:rPr>
        <w:t xml:space="preserve"> </w:t>
      </w:r>
    </w:p>
    <w:p w14:paraId="3D3936E0" w14:textId="77777777" w:rsidR="000628F3" w:rsidRPr="00122C50" w:rsidRDefault="000628F3" w:rsidP="002A0C1D">
      <w:pPr>
        <w:spacing w:after="0" w:line="240" w:lineRule="auto"/>
        <w:rPr>
          <w:rFonts w:ascii="Poppins" w:hAnsi="Poppins" w:cs="Poppins"/>
          <w:sz w:val="20"/>
          <w:szCs w:val="20"/>
        </w:rPr>
      </w:pPr>
    </w:p>
    <w:p w14:paraId="4D12F5DC" w14:textId="185596B5" w:rsidR="000628F3" w:rsidRPr="00122C50" w:rsidRDefault="000628F3" w:rsidP="002A0C1D">
      <w:pPr>
        <w:spacing w:after="0" w:line="240" w:lineRule="auto"/>
        <w:rPr>
          <w:rFonts w:ascii="Poppins" w:hAnsi="Poppins" w:cs="Poppins"/>
          <w:sz w:val="20"/>
          <w:szCs w:val="20"/>
        </w:rPr>
      </w:pPr>
      <w:r w:rsidRPr="00122C50">
        <w:rPr>
          <w:rFonts w:ascii="Poppins" w:hAnsi="Poppins" w:cs="Poppins"/>
          <w:sz w:val="20"/>
          <w:szCs w:val="20"/>
        </w:rPr>
        <w:t>De WAR leden hebben twee weken de tijd om hun advies kenbaar te maken aan EpilepsieNL. Op basis hiervan wordt een besluit genomen door EpilepsieNL. Dit besluit wordt binnen een redelijke termijn aan de WAR gecommuniceerd. Daarna wordt dit besluit door het MT lid Kennis &amp; Innovatie besproken met de desbetreffende externe onderzoeker.</w:t>
      </w:r>
    </w:p>
    <w:p w14:paraId="26D202A6" w14:textId="77777777" w:rsidR="000628F3" w:rsidRPr="00122C50" w:rsidRDefault="000628F3" w:rsidP="002A0C1D">
      <w:pPr>
        <w:spacing w:after="0" w:line="240" w:lineRule="auto"/>
        <w:rPr>
          <w:rFonts w:ascii="Poppins" w:hAnsi="Poppins" w:cs="Poppins"/>
          <w:sz w:val="20"/>
          <w:szCs w:val="20"/>
        </w:rPr>
      </w:pPr>
    </w:p>
    <w:p w14:paraId="0A3B6337" w14:textId="26F6AA98" w:rsidR="002A3DDF" w:rsidRPr="00122C50" w:rsidRDefault="00B00207" w:rsidP="002A0C1D">
      <w:pPr>
        <w:spacing w:after="0" w:line="240" w:lineRule="auto"/>
        <w:rPr>
          <w:rFonts w:ascii="Poppins" w:hAnsi="Poppins" w:cs="Poppins"/>
          <w:sz w:val="20"/>
          <w:szCs w:val="20"/>
        </w:rPr>
      </w:pPr>
      <w:r w:rsidRPr="00122C50">
        <w:rPr>
          <w:rFonts w:ascii="Poppins" w:hAnsi="Poppins" w:cs="Poppins"/>
          <w:sz w:val="20"/>
          <w:szCs w:val="20"/>
        </w:rPr>
        <w:t xml:space="preserve">Daarna kan EpilepsieNL een support letter schrijven en/of overgaan tot </w:t>
      </w:r>
      <w:proofErr w:type="spellStart"/>
      <w:r w:rsidRPr="00122C50">
        <w:rPr>
          <w:rFonts w:ascii="Poppins" w:hAnsi="Poppins" w:cs="Poppins"/>
          <w:sz w:val="20"/>
          <w:szCs w:val="20"/>
        </w:rPr>
        <w:t>co-</w:t>
      </w:r>
      <w:r w:rsidR="00317EAE" w:rsidRPr="00122C50">
        <w:rPr>
          <w:rFonts w:ascii="Poppins" w:hAnsi="Poppins" w:cs="Poppins"/>
          <w:sz w:val="20"/>
          <w:szCs w:val="20"/>
        </w:rPr>
        <w:t>financiering</w:t>
      </w:r>
      <w:proofErr w:type="spellEnd"/>
      <w:r w:rsidRPr="00122C50">
        <w:rPr>
          <w:rFonts w:ascii="Poppins" w:hAnsi="Poppins" w:cs="Poppins"/>
          <w:sz w:val="20"/>
          <w:szCs w:val="20"/>
        </w:rPr>
        <w:t xml:space="preserve"> in kind of cash.</w:t>
      </w:r>
    </w:p>
    <w:p w14:paraId="624E8E53" w14:textId="77777777" w:rsidR="000628F3" w:rsidRPr="00122C50" w:rsidRDefault="000628F3" w:rsidP="002A0C1D">
      <w:pPr>
        <w:spacing w:after="0" w:line="240" w:lineRule="auto"/>
        <w:rPr>
          <w:rFonts w:ascii="Poppins" w:hAnsi="Poppins" w:cs="Poppins"/>
          <w:sz w:val="20"/>
          <w:szCs w:val="20"/>
        </w:rPr>
      </w:pPr>
    </w:p>
    <w:p w14:paraId="0341D5F9" w14:textId="77777777" w:rsidR="000F45EC" w:rsidRPr="00122C50" w:rsidRDefault="000F45EC" w:rsidP="002A0C1D">
      <w:pPr>
        <w:spacing w:after="0" w:line="240" w:lineRule="auto"/>
        <w:rPr>
          <w:rFonts w:ascii="Poppins" w:hAnsi="Poppins" w:cs="Poppins"/>
          <w:sz w:val="20"/>
          <w:szCs w:val="20"/>
        </w:rPr>
      </w:pPr>
    </w:p>
    <w:p w14:paraId="72054945" w14:textId="5FFB50C6" w:rsidR="00594989" w:rsidRPr="00122C50" w:rsidRDefault="00E45248" w:rsidP="002A0C1D">
      <w:pPr>
        <w:pStyle w:val="Kop2"/>
        <w:spacing w:before="0" w:line="240" w:lineRule="auto"/>
        <w:rPr>
          <w:rFonts w:ascii="Poppins" w:hAnsi="Poppins" w:cs="Poppins"/>
          <w:color w:val="7030A0"/>
          <w:sz w:val="24"/>
          <w:szCs w:val="24"/>
        </w:rPr>
      </w:pPr>
      <w:r w:rsidRPr="00122C50">
        <w:rPr>
          <w:rFonts w:ascii="Poppins" w:hAnsi="Poppins" w:cs="Poppins"/>
          <w:color w:val="7030A0"/>
          <w:sz w:val="24"/>
          <w:szCs w:val="24"/>
        </w:rPr>
        <w:t>1</w:t>
      </w:r>
      <w:r w:rsidR="007D150C" w:rsidRPr="00122C50">
        <w:rPr>
          <w:rFonts w:ascii="Poppins" w:hAnsi="Poppins" w:cs="Poppins"/>
          <w:color w:val="7030A0"/>
          <w:sz w:val="24"/>
          <w:szCs w:val="24"/>
        </w:rPr>
        <w:t xml:space="preserve">.4 </w:t>
      </w:r>
      <w:r w:rsidR="00594989" w:rsidRPr="00122C50">
        <w:rPr>
          <w:rFonts w:ascii="Poppins" w:hAnsi="Poppins" w:cs="Poppins"/>
          <w:color w:val="7030A0"/>
          <w:sz w:val="24"/>
          <w:szCs w:val="24"/>
        </w:rPr>
        <w:t xml:space="preserve">Publieke </w:t>
      </w:r>
      <w:r w:rsidR="00E46BAA" w:rsidRPr="00122C50">
        <w:rPr>
          <w:rFonts w:ascii="Poppins" w:hAnsi="Poppins" w:cs="Poppins"/>
          <w:color w:val="7030A0"/>
          <w:sz w:val="24"/>
          <w:szCs w:val="24"/>
        </w:rPr>
        <w:t>P</w:t>
      </w:r>
      <w:r w:rsidR="00594989" w:rsidRPr="00122C50">
        <w:rPr>
          <w:rFonts w:ascii="Poppins" w:hAnsi="Poppins" w:cs="Poppins"/>
          <w:color w:val="7030A0"/>
          <w:sz w:val="24"/>
          <w:szCs w:val="24"/>
        </w:rPr>
        <w:t>rivate Samenwerkingen in programma’s zoals BRAINS. Dit kunnen ook andere structurele samenwerking zijn met andere fondsen.</w:t>
      </w:r>
    </w:p>
    <w:p w14:paraId="2F242DEB" w14:textId="77777777" w:rsidR="000F45EC" w:rsidRPr="00122C50" w:rsidRDefault="000F45EC" w:rsidP="00E46BAA">
      <w:pPr>
        <w:spacing w:after="0" w:line="240" w:lineRule="auto"/>
        <w:rPr>
          <w:rFonts w:ascii="Poppins" w:hAnsi="Poppins" w:cs="Poppins"/>
          <w:sz w:val="20"/>
          <w:szCs w:val="20"/>
        </w:rPr>
      </w:pPr>
    </w:p>
    <w:p w14:paraId="7FBDA1FB" w14:textId="5D235296" w:rsidR="00E46BAA" w:rsidRPr="00122C50" w:rsidRDefault="00E46BAA" w:rsidP="00E46BAA">
      <w:pPr>
        <w:spacing w:after="0" w:line="240" w:lineRule="auto"/>
        <w:rPr>
          <w:rFonts w:ascii="Poppins" w:hAnsi="Poppins" w:cs="Poppins"/>
          <w:sz w:val="20"/>
          <w:szCs w:val="20"/>
        </w:rPr>
      </w:pPr>
      <w:r w:rsidRPr="00122C50">
        <w:rPr>
          <w:rFonts w:ascii="Poppins" w:hAnsi="Poppins" w:cs="Poppins"/>
          <w:sz w:val="20"/>
          <w:szCs w:val="20"/>
        </w:rPr>
        <w:t>De directie kan de WAR vragen om afvaardiging van een van de WAR leden in een beoordelingscommissie van programma’s van Publieke Private Samenwerkingen. Deze programma’s kunnen ook samenwerkingen zijn met andere gezondheidsfondsen of andere partijen.</w:t>
      </w:r>
    </w:p>
    <w:p w14:paraId="29618F02" w14:textId="0A09A3C6" w:rsidR="00911925" w:rsidRPr="00122C50" w:rsidRDefault="00400101" w:rsidP="002A0C1D">
      <w:pPr>
        <w:spacing w:after="0" w:line="240" w:lineRule="auto"/>
        <w:rPr>
          <w:rFonts w:ascii="Poppins" w:hAnsi="Poppins" w:cs="Poppins"/>
          <w:sz w:val="20"/>
          <w:szCs w:val="20"/>
        </w:rPr>
      </w:pPr>
      <w:r w:rsidRPr="00122C50">
        <w:rPr>
          <w:rFonts w:ascii="Poppins" w:hAnsi="Poppins" w:cs="Poppins"/>
          <w:sz w:val="20"/>
          <w:szCs w:val="20"/>
        </w:rPr>
        <w:t xml:space="preserve"> </w:t>
      </w:r>
    </w:p>
    <w:p w14:paraId="18822276" w14:textId="14A6B267" w:rsidR="007D150C" w:rsidRPr="00122C50" w:rsidRDefault="00911925" w:rsidP="002A0C1D">
      <w:pPr>
        <w:spacing w:after="0" w:line="240" w:lineRule="auto"/>
        <w:rPr>
          <w:rFonts w:ascii="Poppins" w:hAnsi="Poppins" w:cs="Poppins"/>
          <w:sz w:val="20"/>
          <w:szCs w:val="20"/>
        </w:rPr>
      </w:pPr>
      <w:r w:rsidRPr="00122C50">
        <w:rPr>
          <w:rFonts w:ascii="Poppins" w:hAnsi="Poppins" w:cs="Poppins"/>
          <w:sz w:val="20"/>
          <w:szCs w:val="20"/>
        </w:rPr>
        <w:t xml:space="preserve">Contactgegevens van het desbetreffende WAR lid zal na goedkeuring </w:t>
      </w:r>
      <w:r w:rsidR="00E46BAA" w:rsidRPr="00122C50">
        <w:rPr>
          <w:rFonts w:ascii="Poppins" w:hAnsi="Poppins" w:cs="Poppins"/>
          <w:sz w:val="20"/>
          <w:szCs w:val="20"/>
        </w:rPr>
        <w:t xml:space="preserve">door de </w:t>
      </w:r>
      <w:r w:rsidR="00E46BAA" w:rsidRPr="00122C50">
        <w:rPr>
          <w:rFonts w:ascii="Poppins" w:hAnsi="Poppins" w:cs="Poppins"/>
          <w:color w:val="7030A0"/>
          <w:sz w:val="20"/>
          <w:szCs w:val="20"/>
        </w:rPr>
        <w:t xml:space="preserve">Publiek Private Samenwerking </w:t>
      </w:r>
      <w:r w:rsidRPr="00122C50">
        <w:rPr>
          <w:rFonts w:ascii="Poppins" w:hAnsi="Poppins" w:cs="Poppins"/>
          <w:sz w:val="20"/>
          <w:szCs w:val="20"/>
        </w:rPr>
        <w:t xml:space="preserve">worden gedeeld met de externe programmamanager van het </w:t>
      </w:r>
      <w:r w:rsidR="00C50BE5" w:rsidRPr="00122C50">
        <w:rPr>
          <w:rFonts w:ascii="Poppins" w:hAnsi="Poppins" w:cs="Poppins"/>
          <w:sz w:val="20"/>
          <w:szCs w:val="20"/>
        </w:rPr>
        <w:t xml:space="preserve">samenwerkingsprogramma. </w:t>
      </w:r>
      <w:r w:rsidRPr="00122C50">
        <w:rPr>
          <w:rFonts w:ascii="Poppins" w:hAnsi="Poppins" w:cs="Poppins"/>
          <w:sz w:val="20"/>
          <w:szCs w:val="20"/>
        </w:rPr>
        <w:t xml:space="preserve"> </w:t>
      </w:r>
    </w:p>
    <w:p w14:paraId="3464B9ED" w14:textId="77777777" w:rsidR="00ED5FCB" w:rsidRPr="00122C50" w:rsidRDefault="00ED5FCB" w:rsidP="002A0C1D">
      <w:pPr>
        <w:spacing w:after="0" w:line="240" w:lineRule="auto"/>
        <w:rPr>
          <w:rFonts w:ascii="Poppins" w:hAnsi="Poppins" w:cs="Poppins"/>
          <w:sz w:val="20"/>
          <w:szCs w:val="20"/>
        </w:rPr>
      </w:pPr>
    </w:p>
    <w:p w14:paraId="4319D774" w14:textId="77777777" w:rsidR="000F45EC" w:rsidRPr="00122C50" w:rsidRDefault="000F45EC" w:rsidP="002A0C1D">
      <w:pPr>
        <w:spacing w:after="0" w:line="240" w:lineRule="auto"/>
        <w:rPr>
          <w:rFonts w:ascii="Poppins" w:hAnsi="Poppins" w:cs="Poppins"/>
          <w:sz w:val="20"/>
          <w:szCs w:val="20"/>
        </w:rPr>
      </w:pPr>
    </w:p>
    <w:p w14:paraId="4FD8D899" w14:textId="733AA7ED" w:rsidR="00594989" w:rsidRPr="00122C50" w:rsidRDefault="00B74908" w:rsidP="002A0C1D">
      <w:pPr>
        <w:pStyle w:val="Kop2"/>
        <w:spacing w:before="0" w:line="240" w:lineRule="auto"/>
        <w:rPr>
          <w:rFonts w:ascii="Poppins" w:hAnsi="Poppins" w:cs="Poppins"/>
          <w:color w:val="7030A0"/>
          <w:sz w:val="24"/>
          <w:szCs w:val="24"/>
        </w:rPr>
      </w:pPr>
      <w:r w:rsidRPr="00122C50">
        <w:rPr>
          <w:rFonts w:ascii="Poppins" w:hAnsi="Poppins" w:cs="Poppins"/>
          <w:color w:val="7030A0"/>
          <w:sz w:val="24"/>
          <w:szCs w:val="24"/>
        </w:rPr>
        <w:t>1</w:t>
      </w:r>
      <w:r w:rsidR="00BE2A21" w:rsidRPr="00122C50">
        <w:rPr>
          <w:rFonts w:ascii="Poppins" w:hAnsi="Poppins" w:cs="Poppins"/>
          <w:color w:val="7030A0"/>
          <w:sz w:val="24"/>
          <w:szCs w:val="24"/>
        </w:rPr>
        <w:t xml:space="preserve">.5 </w:t>
      </w:r>
      <w:r w:rsidR="00594989" w:rsidRPr="00122C50">
        <w:rPr>
          <w:rFonts w:ascii="Poppins" w:hAnsi="Poppins" w:cs="Poppins"/>
          <w:color w:val="7030A0"/>
          <w:sz w:val="24"/>
          <w:szCs w:val="24"/>
        </w:rPr>
        <w:t xml:space="preserve">Projectaanvragen </w:t>
      </w:r>
      <w:r w:rsidR="00F94514" w:rsidRPr="00122C50">
        <w:rPr>
          <w:rFonts w:ascii="Poppins" w:hAnsi="Poppins" w:cs="Poppins"/>
          <w:color w:val="7030A0"/>
          <w:sz w:val="24"/>
          <w:szCs w:val="24"/>
        </w:rPr>
        <w:t>gesubsidieerd</w:t>
      </w:r>
      <w:r w:rsidR="00594989" w:rsidRPr="00122C50">
        <w:rPr>
          <w:rFonts w:ascii="Poppins" w:hAnsi="Poppins" w:cs="Poppins"/>
          <w:color w:val="7030A0"/>
          <w:sz w:val="24"/>
          <w:szCs w:val="24"/>
        </w:rPr>
        <w:t xml:space="preserve"> met fondsen gericht op  specifieke speerpunten aan de epilepsie doorbraakagenda.</w:t>
      </w:r>
    </w:p>
    <w:p w14:paraId="5947EFF4" w14:textId="77777777" w:rsidR="000F45EC" w:rsidRPr="00122C50" w:rsidRDefault="000F45EC" w:rsidP="00E46BAA">
      <w:pPr>
        <w:spacing w:after="0" w:line="240" w:lineRule="auto"/>
        <w:rPr>
          <w:rFonts w:ascii="Poppins" w:hAnsi="Poppins" w:cs="Poppins"/>
          <w:sz w:val="20"/>
          <w:szCs w:val="20"/>
        </w:rPr>
      </w:pPr>
    </w:p>
    <w:p w14:paraId="4D07D603" w14:textId="491C2F1B" w:rsidR="00E46BAA" w:rsidRPr="00122C50" w:rsidRDefault="00E46BAA" w:rsidP="00E46BAA">
      <w:pPr>
        <w:spacing w:after="0" w:line="240" w:lineRule="auto"/>
        <w:rPr>
          <w:rFonts w:ascii="Poppins" w:hAnsi="Poppins" w:cs="Poppins"/>
          <w:sz w:val="20"/>
          <w:szCs w:val="20"/>
        </w:rPr>
      </w:pPr>
      <w:r w:rsidRPr="00122C50">
        <w:rPr>
          <w:rFonts w:ascii="Poppins" w:hAnsi="Poppins" w:cs="Poppins"/>
          <w:sz w:val="20"/>
          <w:szCs w:val="20"/>
        </w:rPr>
        <w:t>WAR leden kan om advies worden gevraagd inzake onderzoeksprogramma’s en projecten die worden geïnitieerd door EpilepsieNL naar aanleiding van grote donaties (major donors) met een specifiek doel. Dit WAR advies kan zowel schriftelijk als mondeling gegeven worden. Eventueel kan dit in aanwezigheid van betreffende donateur plaatsvinden.</w:t>
      </w:r>
    </w:p>
    <w:p w14:paraId="12E18B0C" w14:textId="77777777" w:rsidR="00E46BAA" w:rsidRPr="00122C50" w:rsidRDefault="00E46BAA" w:rsidP="002A0C1D">
      <w:pPr>
        <w:spacing w:after="0" w:line="240" w:lineRule="auto"/>
        <w:rPr>
          <w:rFonts w:ascii="Poppins" w:hAnsi="Poppins" w:cs="Poppins"/>
          <w:sz w:val="20"/>
          <w:szCs w:val="20"/>
        </w:rPr>
      </w:pPr>
    </w:p>
    <w:p w14:paraId="319C5BF7" w14:textId="3914EBA5" w:rsidR="001525DB" w:rsidRPr="00122C50" w:rsidRDefault="005068AC" w:rsidP="002A0C1D">
      <w:pPr>
        <w:spacing w:after="0" w:line="240" w:lineRule="auto"/>
        <w:rPr>
          <w:rFonts w:ascii="Poppins" w:hAnsi="Poppins" w:cs="Poppins"/>
          <w:sz w:val="20"/>
          <w:szCs w:val="20"/>
        </w:rPr>
      </w:pPr>
      <w:r w:rsidRPr="00122C50">
        <w:rPr>
          <w:rFonts w:ascii="Poppins" w:hAnsi="Poppins" w:cs="Poppins"/>
          <w:sz w:val="20"/>
          <w:szCs w:val="20"/>
        </w:rPr>
        <w:lastRenderedPageBreak/>
        <w:t>De doelstellin</w:t>
      </w:r>
      <w:r w:rsidR="00D933CB" w:rsidRPr="00122C50">
        <w:rPr>
          <w:rFonts w:ascii="Poppins" w:hAnsi="Poppins" w:cs="Poppins"/>
          <w:sz w:val="20"/>
          <w:szCs w:val="20"/>
        </w:rPr>
        <w:t xml:space="preserve">g </w:t>
      </w:r>
      <w:r w:rsidR="001525DB" w:rsidRPr="00122C50">
        <w:rPr>
          <w:rFonts w:ascii="Poppins" w:hAnsi="Poppins" w:cs="Poppins"/>
          <w:sz w:val="20"/>
          <w:szCs w:val="20"/>
        </w:rPr>
        <w:t xml:space="preserve">van </w:t>
      </w:r>
      <w:r w:rsidR="00B74908" w:rsidRPr="00122C50">
        <w:rPr>
          <w:rFonts w:ascii="Poppins" w:hAnsi="Poppins" w:cs="Poppins"/>
          <w:sz w:val="20"/>
          <w:szCs w:val="20"/>
        </w:rPr>
        <w:t xml:space="preserve">de donatie </w:t>
      </w:r>
      <w:r w:rsidR="001525DB" w:rsidRPr="00122C50">
        <w:rPr>
          <w:rFonts w:ascii="Poppins" w:hAnsi="Poppins" w:cs="Poppins"/>
          <w:sz w:val="20"/>
          <w:szCs w:val="20"/>
        </w:rPr>
        <w:t xml:space="preserve">en </w:t>
      </w:r>
      <w:r w:rsidR="00E46BAA" w:rsidRPr="00122C50">
        <w:rPr>
          <w:rFonts w:ascii="Poppins" w:hAnsi="Poppins" w:cs="Poppins"/>
          <w:sz w:val="20"/>
          <w:szCs w:val="20"/>
        </w:rPr>
        <w:t xml:space="preserve">het </w:t>
      </w:r>
      <w:r w:rsidR="001525DB" w:rsidRPr="00122C50">
        <w:rPr>
          <w:rFonts w:ascii="Poppins" w:hAnsi="Poppins" w:cs="Poppins"/>
          <w:sz w:val="20"/>
          <w:szCs w:val="20"/>
        </w:rPr>
        <w:t xml:space="preserve">concept van </w:t>
      </w:r>
      <w:r w:rsidR="00E46BAA" w:rsidRPr="00122C50">
        <w:rPr>
          <w:rFonts w:ascii="Poppins" w:hAnsi="Poppins" w:cs="Poppins"/>
          <w:sz w:val="20"/>
          <w:szCs w:val="20"/>
        </w:rPr>
        <w:t xml:space="preserve">het </w:t>
      </w:r>
      <w:r w:rsidR="001525DB" w:rsidRPr="00122C50">
        <w:rPr>
          <w:rFonts w:ascii="Poppins" w:hAnsi="Poppins" w:cs="Poppins"/>
          <w:sz w:val="20"/>
          <w:szCs w:val="20"/>
        </w:rPr>
        <w:t xml:space="preserve">projectvoorstel </w:t>
      </w:r>
      <w:r w:rsidR="00D933CB" w:rsidRPr="00122C50">
        <w:rPr>
          <w:rFonts w:ascii="Poppins" w:hAnsi="Poppins" w:cs="Poppins"/>
          <w:sz w:val="20"/>
          <w:szCs w:val="20"/>
        </w:rPr>
        <w:t xml:space="preserve">worden gedeeld met de gehele WAR door EpilepsieNL </w:t>
      </w:r>
      <w:r w:rsidR="00E46BAA" w:rsidRPr="00122C50">
        <w:rPr>
          <w:rFonts w:ascii="Poppins" w:hAnsi="Poppins" w:cs="Poppins"/>
          <w:sz w:val="20"/>
          <w:szCs w:val="20"/>
        </w:rPr>
        <w:t>(</w:t>
      </w:r>
      <w:r w:rsidR="00D933CB" w:rsidRPr="00122C50">
        <w:rPr>
          <w:rFonts w:ascii="Poppins" w:hAnsi="Poppins" w:cs="Poppins"/>
          <w:sz w:val="20"/>
          <w:szCs w:val="20"/>
        </w:rPr>
        <w:t xml:space="preserve">MT lid </w:t>
      </w:r>
      <w:r w:rsidR="00E46BAA" w:rsidRPr="00122C50">
        <w:rPr>
          <w:rFonts w:ascii="Poppins" w:hAnsi="Poppins" w:cs="Poppins"/>
          <w:sz w:val="20"/>
          <w:szCs w:val="20"/>
        </w:rPr>
        <w:t>K</w:t>
      </w:r>
      <w:r w:rsidR="00D933CB" w:rsidRPr="00122C50">
        <w:rPr>
          <w:rFonts w:ascii="Poppins" w:hAnsi="Poppins" w:cs="Poppins"/>
          <w:sz w:val="20"/>
          <w:szCs w:val="20"/>
        </w:rPr>
        <w:t>ennis</w:t>
      </w:r>
      <w:r w:rsidR="001525DB" w:rsidRPr="00122C50">
        <w:rPr>
          <w:rFonts w:ascii="Poppins" w:hAnsi="Poppins" w:cs="Poppins"/>
          <w:sz w:val="20"/>
          <w:szCs w:val="20"/>
        </w:rPr>
        <w:t xml:space="preserve"> &amp;</w:t>
      </w:r>
      <w:r w:rsidR="00D933CB" w:rsidRPr="00122C50">
        <w:rPr>
          <w:rFonts w:ascii="Poppins" w:hAnsi="Poppins" w:cs="Poppins"/>
          <w:sz w:val="20"/>
          <w:szCs w:val="20"/>
        </w:rPr>
        <w:t xml:space="preserve"> </w:t>
      </w:r>
      <w:r w:rsidR="00E46BAA" w:rsidRPr="00122C50">
        <w:rPr>
          <w:rFonts w:ascii="Poppins" w:hAnsi="Poppins" w:cs="Poppins"/>
          <w:sz w:val="20"/>
          <w:szCs w:val="20"/>
        </w:rPr>
        <w:t>I</w:t>
      </w:r>
      <w:r w:rsidR="00D933CB" w:rsidRPr="00122C50">
        <w:rPr>
          <w:rFonts w:ascii="Poppins" w:hAnsi="Poppins" w:cs="Poppins"/>
          <w:sz w:val="20"/>
          <w:szCs w:val="20"/>
        </w:rPr>
        <w:t>nnovatie</w:t>
      </w:r>
      <w:r w:rsidR="00E46BAA" w:rsidRPr="00122C50">
        <w:rPr>
          <w:rFonts w:ascii="Poppins" w:hAnsi="Poppins" w:cs="Poppins"/>
          <w:sz w:val="20"/>
          <w:szCs w:val="20"/>
        </w:rPr>
        <w:t>)</w:t>
      </w:r>
      <w:r w:rsidR="00D933CB" w:rsidRPr="00122C50">
        <w:rPr>
          <w:rFonts w:ascii="Poppins" w:hAnsi="Poppins" w:cs="Poppins"/>
          <w:sz w:val="20"/>
          <w:szCs w:val="20"/>
        </w:rPr>
        <w:t xml:space="preserve">. </w:t>
      </w:r>
    </w:p>
    <w:p w14:paraId="4F1C9B5C" w14:textId="77777777" w:rsidR="00E46BAA" w:rsidRPr="00122C50" w:rsidRDefault="00E46BAA" w:rsidP="002A0C1D">
      <w:pPr>
        <w:spacing w:after="0" w:line="240" w:lineRule="auto"/>
        <w:rPr>
          <w:rFonts w:ascii="Poppins" w:hAnsi="Poppins" w:cs="Poppins"/>
          <w:sz w:val="20"/>
          <w:szCs w:val="20"/>
        </w:rPr>
      </w:pPr>
    </w:p>
    <w:p w14:paraId="71EDB9EC" w14:textId="25354152" w:rsidR="00C50BE5" w:rsidRPr="00122C50" w:rsidRDefault="001525DB" w:rsidP="002A0C1D">
      <w:pPr>
        <w:spacing w:after="0" w:line="240" w:lineRule="auto"/>
        <w:rPr>
          <w:rFonts w:ascii="Poppins" w:hAnsi="Poppins" w:cs="Poppins"/>
          <w:sz w:val="20"/>
          <w:szCs w:val="20"/>
        </w:rPr>
      </w:pPr>
      <w:r w:rsidRPr="00122C50">
        <w:rPr>
          <w:rFonts w:ascii="Poppins" w:hAnsi="Poppins" w:cs="Poppins"/>
          <w:sz w:val="20"/>
          <w:szCs w:val="20"/>
        </w:rPr>
        <w:t>W</w:t>
      </w:r>
      <w:r w:rsidR="00C50BE5" w:rsidRPr="00122C50">
        <w:rPr>
          <w:rFonts w:ascii="Poppins" w:hAnsi="Poppins" w:cs="Poppins"/>
          <w:sz w:val="20"/>
          <w:szCs w:val="20"/>
        </w:rPr>
        <w:t>AR</w:t>
      </w:r>
      <w:r w:rsidRPr="00122C50">
        <w:rPr>
          <w:rFonts w:ascii="Poppins" w:hAnsi="Poppins" w:cs="Poppins"/>
          <w:sz w:val="20"/>
          <w:szCs w:val="20"/>
        </w:rPr>
        <w:t xml:space="preserve"> leden geven</w:t>
      </w:r>
      <w:r w:rsidR="0009088A" w:rsidRPr="00122C50">
        <w:rPr>
          <w:rFonts w:ascii="Poppins" w:hAnsi="Poppins" w:cs="Poppins"/>
          <w:sz w:val="20"/>
          <w:szCs w:val="20"/>
        </w:rPr>
        <w:t xml:space="preserve"> afzonderlijk</w:t>
      </w:r>
      <w:r w:rsidRPr="00122C50">
        <w:rPr>
          <w:rFonts w:ascii="Poppins" w:hAnsi="Poppins" w:cs="Poppins"/>
          <w:sz w:val="20"/>
          <w:szCs w:val="20"/>
        </w:rPr>
        <w:t xml:space="preserve"> </w:t>
      </w:r>
      <w:r w:rsidR="000C48B3" w:rsidRPr="00122C50">
        <w:rPr>
          <w:rFonts w:ascii="Poppins" w:hAnsi="Poppins" w:cs="Poppins"/>
          <w:sz w:val="20"/>
          <w:szCs w:val="20"/>
        </w:rPr>
        <w:t>binnen</w:t>
      </w:r>
      <w:r w:rsidR="004762BF" w:rsidRPr="00122C50">
        <w:rPr>
          <w:rFonts w:ascii="Poppins" w:hAnsi="Poppins" w:cs="Poppins"/>
          <w:sz w:val="20"/>
          <w:szCs w:val="20"/>
        </w:rPr>
        <w:t xml:space="preserve"> 4 weken </w:t>
      </w:r>
      <w:r w:rsidRPr="00122C50">
        <w:rPr>
          <w:rFonts w:ascii="Poppins" w:hAnsi="Poppins" w:cs="Poppins"/>
          <w:sz w:val="20"/>
          <w:szCs w:val="20"/>
        </w:rPr>
        <w:t xml:space="preserve">advies aan EpilepsieNL, MT lid </w:t>
      </w:r>
      <w:r w:rsidR="00E46BAA" w:rsidRPr="00122C50">
        <w:rPr>
          <w:rFonts w:ascii="Poppins" w:hAnsi="Poppins" w:cs="Poppins"/>
          <w:sz w:val="20"/>
          <w:szCs w:val="20"/>
        </w:rPr>
        <w:t>K</w:t>
      </w:r>
      <w:r w:rsidRPr="00122C50">
        <w:rPr>
          <w:rFonts w:ascii="Poppins" w:hAnsi="Poppins" w:cs="Poppins"/>
          <w:sz w:val="20"/>
          <w:szCs w:val="20"/>
        </w:rPr>
        <w:t xml:space="preserve">ennis &amp; </w:t>
      </w:r>
      <w:r w:rsidR="00E46BAA" w:rsidRPr="00122C50">
        <w:rPr>
          <w:rFonts w:ascii="Poppins" w:hAnsi="Poppins" w:cs="Poppins"/>
          <w:sz w:val="20"/>
          <w:szCs w:val="20"/>
        </w:rPr>
        <w:t>I</w:t>
      </w:r>
      <w:r w:rsidRPr="00122C50">
        <w:rPr>
          <w:rFonts w:ascii="Poppins" w:hAnsi="Poppins" w:cs="Poppins"/>
          <w:sz w:val="20"/>
          <w:szCs w:val="20"/>
        </w:rPr>
        <w:t xml:space="preserve">nnovatie. </w:t>
      </w:r>
      <w:r w:rsidR="004762BF" w:rsidRPr="00122C50">
        <w:rPr>
          <w:rFonts w:ascii="Poppins" w:hAnsi="Poppins" w:cs="Poppins"/>
          <w:sz w:val="20"/>
          <w:szCs w:val="20"/>
        </w:rPr>
        <w:t xml:space="preserve">Het advies </w:t>
      </w:r>
      <w:r w:rsidRPr="00122C50">
        <w:rPr>
          <w:rFonts w:ascii="Poppins" w:hAnsi="Poppins" w:cs="Poppins"/>
          <w:sz w:val="20"/>
          <w:szCs w:val="20"/>
        </w:rPr>
        <w:t xml:space="preserve">kan wetenschappelijk inhoudelijk zijn of </w:t>
      </w:r>
      <w:r w:rsidR="000C48B3" w:rsidRPr="00122C50">
        <w:rPr>
          <w:rFonts w:ascii="Poppins" w:hAnsi="Poppins" w:cs="Poppins"/>
          <w:sz w:val="20"/>
          <w:szCs w:val="20"/>
        </w:rPr>
        <w:t>betrekking hebben op de voorgestelde samenwerking</w:t>
      </w:r>
      <w:r w:rsidR="004762BF" w:rsidRPr="00122C50">
        <w:rPr>
          <w:rFonts w:ascii="Poppins" w:hAnsi="Poppins" w:cs="Poppins"/>
          <w:sz w:val="20"/>
          <w:szCs w:val="20"/>
        </w:rPr>
        <w:t>.</w:t>
      </w:r>
      <w:r w:rsidR="0009088A" w:rsidRPr="00122C50">
        <w:rPr>
          <w:rFonts w:ascii="Poppins" w:hAnsi="Poppins" w:cs="Poppins"/>
          <w:sz w:val="20"/>
          <w:szCs w:val="20"/>
        </w:rPr>
        <w:t xml:space="preserve"> Het advies kan per email gegeven worden.</w:t>
      </w:r>
    </w:p>
    <w:p w14:paraId="6388D4AF" w14:textId="77777777" w:rsidR="00E46BAA" w:rsidRPr="00122C50" w:rsidRDefault="00E46BAA" w:rsidP="002A0C1D">
      <w:pPr>
        <w:spacing w:after="0" w:line="240" w:lineRule="auto"/>
        <w:rPr>
          <w:rFonts w:ascii="Poppins" w:hAnsi="Poppins" w:cs="Poppins"/>
          <w:sz w:val="20"/>
          <w:szCs w:val="20"/>
        </w:rPr>
      </w:pPr>
    </w:p>
    <w:p w14:paraId="1175740C" w14:textId="0717A1E9" w:rsidR="0009088A" w:rsidRPr="00122C50" w:rsidRDefault="00B74908" w:rsidP="002A0C1D">
      <w:pPr>
        <w:spacing w:after="0" w:line="240" w:lineRule="auto"/>
        <w:rPr>
          <w:rFonts w:ascii="Poppins" w:hAnsi="Poppins" w:cs="Poppins"/>
          <w:sz w:val="20"/>
          <w:szCs w:val="20"/>
        </w:rPr>
      </w:pPr>
      <w:r w:rsidRPr="00122C50">
        <w:rPr>
          <w:rFonts w:ascii="Poppins" w:hAnsi="Poppins" w:cs="Poppins"/>
          <w:sz w:val="20"/>
          <w:szCs w:val="20"/>
        </w:rPr>
        <w:t>Indien de donateur dat wenst</w:t>
      </w:r>
      <w:r w:rsidR="00E46BAA" w:rsidRPr="00122C50">
        <w:rPr>
          <w:rFonts w:ascii="Poppins" w:hAnsi="Poppins" w:cs="Poppins"/>
          <w:sz w:val="20"/>
          <w:szCs w:val="20"/>
        </w:rPr>
        <w:t>,</w:t>
      </w:r>
      <w:r w:rsidRPr="00122C50">
        <w:rPr>
          <w:rFonts w:ascii="Poppins" w:hAnsi="Poppins" w:cs="Poppins"/>
          <w:sz w:val="20"/>
          <w:szCs w:val="20"/>
        </w:rPr>
        <w:t xml:space="preserve"> kan het projectvoorstel vanuit EpilepsieNL</w:t>
      </w:r>
      <w:r w:rsidR="005A0579" w:rsidRPr="00122C50">
        <w:rPr>
          <w:rFonts w:ascii="Poppins" w:hAnsi="Poppins" w:cs="Poppins"/>
          <w:sz w:val="20"/>
          <w:szCs w:val="20"/>
        </w:rPr>
        <w:t xml:space="preserve"> aan de donateur</w:t>
      </w:r>
      <w:r w:rsidRPr="00122C50">
        <w:rPr>
          <w:rFonts w:ascii="Poppins" w:hAnsi="Poppins" w:cs="Poppins"/>
          <w:sz w:val="20"/>
          <w:szCs w:val="20"/>
        </w:rPr>
        <w:t xml:space="preserve"> in bijzijn van een WAR lid worden toegelicht.</w:t>
      </w:r>
    </w:p>
    <w:p w14:paraId="3A226056" w14:textId="77777777" w:rsidR="004762BF" w:rsidRPr="00122C50" w:rsidRDefault="004762BF" w:rsidP="002A0C1D">
      <w:pPr>
        <w:spacing w:after="0" w:line="240" w:lineRule="auto"/>
        <w:rPr>
          <w:rFonts w:ascii="Poppins" w:hAnsi="Poppins" w:cs="Poppins"/>
          <w:sz w:val="20"/>
          <w:szCs w:val="20"/>
        </w:rPr>
      </w:pPr>
    </w:p>
    <w:p w14:paraId="3BF01FCA" w14:textId="77777777" w:rsidR="00883A3B" w:rsidRPr="00122C50" w:rsidRDefault="00883A3B" w:rsidP="002A0C1D">
      <w:pPr>
        <w:pStyle w:val="Kop2"/>
        <w:spacing w:before="0" w:line="240" w:lineRule="auto"/>
        <w:rPr>
          <w:rFonts w:ascii="Poppins" w:hAnsi="Poppins" w:cs="Poppins"/>
          <w:color w:val="7030A0"/>
          <w:sz w:val="20"/>
          <w:szCs w:val="20"/>
        </w:rPr>
      </w:pPr>
    </w:p>
    <w:p w14:paraId="4CFA3B39" w14:textId="365DDB95" w:rsidR="00594989" w:rsidRPr="00122C50" w:rsidRDefault="00B74908" w:rsidP="002A0C1D">
      <w:pPr>
        <w:pStyle w:val="Kop2"/>
        <w:spacing w:before="0" w:line="240" w:lineRule="auto"/>
        <w:rPr>
          <w:rFonts w:ascii="Poppins" w:hAnsi="Poppins" w:cs="Poppins"/>
          <w:sz w:val="24"/>
          <w:szCs w:val="24"/>
        </w:rPr>
      </w:pPr>
      <w:r w:rsidRPr="00122C50">
        <w:rPr>
          <w:rFonts w:ascii="Poppins" w:hAnsi="Poppins" w:cs="Poppins"/>
          <w:color w:val="7030A0"/>
          <w:sz w:val="24"/>
          <w:szCs w:val="24"/>
        </w:rPr>
        <w:t>1</w:t>
      </w:r>
      <w:r w:rsidR="00BE2A21" w:rsidRPr="00122C50">
        <w:rPr>
          <w:rFonts w:ascii="Poppins" w:hAnsi="Poppins" w:cs="Poppins"/>
          <w:color w:val="7030A0"/>
          <w:sz w:val="24"/>
          <w:szCs w:val="24"/>
        </w:rPr>
        <w:t xml:space="preserve">.6 </w:t>
      </w:r>
      <w:proofErr w:type="spellStart"/>
      <w:r w:rsidR="00594989" w:rsidRPr="00122C50">
        <w:rPr>
          <w:rFonts w:ascii="Poppins" w:hAnsi="Poppins" w:cs="Poppins"/>
          <w:color w:val="7030A0"/>
          <w:sz w:val="24"/>
          <w:szCs w:val="24"/>
        </w:rPr>
        <w:t>Co-financiering</w:t>
      </w:r>
      <w:proofErr w:type="spellEnd"/>
      <w:r w:rsidR="00594989" w:rsidRPr="00122C50">
        <w:rPr>
          <w:rFonts w:ascii="Poppins" w:hAnsi="Poppins" w:cs="Poppins"/>
          <w:color w:val="7030A0"/>
          <w:sz w:val="24"/>
          <w:szCs w:val="24"/>
        </w:rPr>
        <w:t xml:space="preserve"> in samenwerkingsprojecten met Kempenhaeghe, SEIN en/of andere partijen</w:t>
      </w:r>
      <w:r w:rsidR="00594989" w:rsidRPr="00122C50">
        <w:rPr>
          <w:rFonts w:ascii="Poppins" w:hAnsi="Poppins" w:cs="Poppins"/>
          <w:sz w:val="24"/>
          <w:szCs w:val="24"/>
        </w:rPr>
        <w:t>.</w:t>
      </w:r>
    </w:p>
    <w:p w14:paraId="15805E23" w14:textId="77777777" w:rsidR="000F45EC" w:rsidRPr="00122C50" w:rsidRDefault="000F45EC" w:rsidP="000F45EC">
      <w:pPr>
        <w:spacing w:after="0" w:line="240" w:lineRule="auto"/>
        <w:rPr>
          <w:rFonts w:ascii="Poppins" w:hAnsi="Poppins" w:cs="Poppins"/>
          <w:sz w:val="20"/>
          <w:szCs w:val="20"/>
        </w:rPr>
      </w:pPr>
    </w:p>
    <w:p w14:paraId="0B21AFA6" w14:textId="658E0C72" w:rsidR="000F45EC" w:rsidRPr="00122C50" w:rsidRDefault="000F45EC" w:rsidP="000F45EC">
      <w:pPr>
        <w:spacing w:after="0" w:line="240" w:lineRule="auto"/>
        <w:rPr>
          <w:rFonts w:ascii="Poppins" w:hAnsi="Poppins" w:cs="Poppins"/>
          <w:sz w:val="20"/>
          <w:szCs w:val="20"/>
        </w:rPr>
      </w:pPr>
      <w:r w:rsidRPr="00122C50">
        <w:rPr>
          <w:rFonts w:ascii="Poppins" w:hAnsi="Poppins" w:cs="Poppins"/>
          <w:sz w:val="20"/>
          <w:szCs w:val="20"/>
        </w:rPr>
        <w:t>WAR leden kan om advies worden gevraagd inzake onderzoeksprogramma’s en projecten die worden geïnitieerd door EpilepsieNL naar aanleiding van grote donaties (major donors) met een specifiek doel. Dit WAR advies kan zowel schriftelijk als mondeling gegeven worden. Eventueel kan dit in aanwezigheid van betreffende donateur plaatsvinden.</w:t>
      </w:r>
    </w:p>
    <w:p w14:paraId="265C3744" w14:textId="77777777" w:rsidR="000F45EC" w:rsidRPr="00122C50" w:rsidRDefault="000F45EC" w:rsidP="000F45EC">
      <w:pPr>
        <w:pStyle w:val="Kop2"/>
        <w:spacing w:before="0" w:line="240" w:lineRule="auto"/>
        <w:rPr>
          <w:rFonts w:ascii="Poppins" w:hAnsi="Poppins" w:cs="Poppins"/>
          <w:color w:val="7030A0"/>
          <w:sz w:val="20"/>
          <w:szCs w:val="20"/>
        </w:rPr>
      </w:pPr>
    </w:p>
    <w:p w14:paraId="13DE23AC" w14:textId="7E2FF505" w:rsidR="00DD18AC" w:rsidRPr="00122C50" w:rsidRDefault="00DD18AC" w:rsidP="000F45EC">
      <w:pPr>
        <w:keepNext/>
        <w:keepLines/>
        <w:spacing w:after="0" w:line="240" w:lineRule="auto"/>
        <w:outlineLvl w:val="1"/>
        <w:rPr>
          <w:rFonts w:ascii="Poppins" w:hAnsi="Poppins" w:cs="Poppins"/>
          <w:sz w:val="20"/>
          <w:szCs w:val="20"/>
        </w:rPr>
      </w:pPr>
    </w:p>
    <w:sectPr w:rsidR="00DD18AC" w:rsidRPr="00122C50" w:rsidSect="00596FE8">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5831" w14:textId="77777777" w:rsidR="002B011E" w:rsidRDefault="002B011E" w:rsidP="000F45EC">
      <w:pPr>
        <w:spacing w:after="0" w:line="240" w:lineRule="auto"/>
      </w:pPr>
      <w:r>
        <w:separator/>
      </w:r>
    </w:p>
  </w:endnote>
  <w:endnote w:type="continuationSeparator" w:id="0">
    <w:p w14:paraId="452803C9" w14:textId="77777777" w:rsidR="002B011E" w:rsidRDefault="002B011E" w:rsidP="000F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37A8" w14:textId="77777777" w:rsidR="002B011E" w:rsidRDefault="002B011E" w:rsidP="000F45EC">
      <w:pPr>
        <w:spacing w:after="0" w:line="240" w:lineRule="auto"/>
      </w:pPr>
      <w:r>
        <w:separator/>
      </w:r>
    </w:p>
  </w:footnote>
  <w:footnote w:type="continuationSeparator" w:id="0">
    <w:p w14:paraId="148E0CF8" w14:textId="77777777" w:rsidR="002B011E" w:rsidRDefault="002B011E" w:rsidP="000F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1CCD" w14:textId="6955357D" w:rsidR="000F45EC" w:rsidRDefault="000F45EC">
    <w:pPr>
      <w:pStyle w:val="Koptekst"/>
    </w:pPr>
    <w:r w:rsidRPr="00FB6F0C">
      <w:rPr>
        <w:rFonts w:cstheme="minorHAnsi"/>
        <w:noProof/>
      </w:rPr>
      <w:drawing>
        <wp:inline distT="0" distB="0" distL="0" distR="0" wp14:anchorId="04F1F0ED" wp14:editId="77E08C0F">
          <wp:extent cx="1157468" cy="304438"/>
          <wp:effectExtent l="0" t="0" r="0" b="635"/>
          <wp:docPr id="343311940" name="Afbeelding 343311940"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 purple and orange logo&#10;&#10;Description automatically generated"/>
                  <pic:cNvPicPr/>
                </pic:nvPicPr>
                <pic:blipFill>
                  <a:blip r:embed="rId1"/>
                  <a:stretch>
                    <a:fillRect/>
                  </a:stretch>
                </pic:blipFill>
                <pic:spPr>
                  <a:xfrm>
                    <a:off x="0" y="0"/>
                    <a:ext cx="1207798" cy="3176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CC5E" w14:textId="33B0CCC0" w:rsidR="000F45EC" w:rsidRPr="00B269BB" w:rsidRDefault="000F45EC">
    <w:pPr>
      <w:pStyle w:val="Koptekst"/>
      <w:rPr>
        <w:lang w:val="en-US"/>
      </w:rPr>
    </w:pPr>
    <w:r w:rsidRPr="00FB6F0C">
      <w:rPr>
        <w:rFonts w:cstheme="minorHAnsi"/>
        <w:noProof/>
      </w:rPr>
      <w:drawing>
        <wp:inline distT="0" distB="0" distL="0" distR="0" wp14:anchorId="789C25BC" wp14:editId="196090B1">
          <wp:extent cx="1883121" cy="495300"/>
          <wp:effectExtent l="0" t="0" r="3175" b="0"/>
          <wp:docPr id="554193724" name="Afbeelding 554193724"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 purple and orange logo&#10;&#10;Description automatically generated"/>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112"/>
    <w:multiLevelType w:val="multilevel"/>
    <w:tmpl w:val="5714F1A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0E1D99"/>
    <w:multiLevelType w:val="hybridMultilevel"/>
    <w:tmpl w:val="70BE845A"/>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23A521B4"/>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D71163D"/>
    <w:multiLevelType w:val="hybridMultilevel"/>
    <w:tmpl w:val="AFE472EA"/>
    <w:lvl w:ilvl="0" w:tplc="F7A06D8A">
      <w:start w:val="1"/>
      <w:numFmt w:val="decimal"/>
      <w:lvlText w:val="%1."/>
      <w:lvlJc w:val="left"/>
      <w:pPr>
        <w:tabs>
          <w:tab w:val="num" w:pos="720"/>
        </w:tabs>
        <w:ind w:left="720" w:hanging="360"/>
      </w:pPr>
    </w:lvl>
    <w:lvl w:ilvl="1" w:tplc="A17EDD6A" w:tentative="1">
      <w:start w:val="1"/>
      <w:numFmt w:val="decimal"/>
      <w:lvlText w:val="%2."/>
      <w:lvlJc w:val="left"/>
      <w:pPr>
        <w:tabs>
          <w:tab w:val="num" w:pos="1440"/>
        </w:tabs>
        <w:ind w:left="1440" w:hanging="360"/>
      </w:pPr>
    </w:lvl>
    <w:lvl w:ilvl="2" w:tplc="A5A2C1A6" w:tentative="1">
      <w:start w:val="1"/>
      <w:numFmt w:val="decimal"/>
      <w:lvlText w:val="%3."/>
      <w:lvlJc w:val="left"/>
      <w:pPr>
        <w:tabs>
          <w:tab w:val="num" w:pos="2160"/>
        </w:tabs>
        <w:ind w:left="2160" w:hanging="360"/>
      </w:pPr>
    </w:lvl>
    <w:lvl w:ilvl="3" w:tplc="A5A403F6" w:tentative="1">
      <w:start w:val="1"/>
      <w:numFmt w:val="decimal"/>
      <w:lvlText w:val="%4."/>
      <w:lvlJc w:val="left"/>
      <w:pPr>
        <w:tabs>
          <w:tab w:val="num" w:pos="2880"/>
        </w:tabs>
        <w:ind w:left="2880" w:hanging="360"/>
      </w:pPr>
    </w:lvl>
    <w:lvl w:ilvl="4" w:tplc="5768B4D0" w:tentative="1">
      <w:start w:val="1"/>
      <w:numFmt w:val="decimal"/>
      <w:lvlText w:val="%5."/>
      <w:lvlJc w:val="left"/>
      <w:pPr>
        <w:tabs>
          <w:tab w:val="num" w:pos="3600"/>
        </w:tabs>
        <w:ind w:left="3600" w:hanging="360"/>
      </w:pPr>
    </w:lvl>
    <w:lvl w:ilvl="5" w:tplc="03C86C46" w:tentative="1">
      <w:start w:val="1"/>
      <w:numFmt w:val="decimal"/>
      <w:lvlText w:val="%6."/>
      <w:lvlJc w:val="left"/>
      <w:pPr>
        <w:tabs>
          <w:tab w:val="num" w:pos="4320"/>
        </w:tabs>
        <w:ind w:left="4320" w:hanging="360"/>
      </w:pPr>
    </w:lvl>
    <w:lvl w:ilvl="6" w:tplc="1E26E38E" w:tentative="1">
      <w:start w:val="1"/>
      <w:numFmt w:val="decimal"/>
      <w:lvlText w:val="%7."/>
      <w:lvlJc w:val="left"/>
      <w:pPr>
        <w:tabs>
          <w:tab w:val="num" w:pos="5040"/>
        </w:tabs>
        <w:ind w:left="5040" w:hanging="360"/>
      </w:pPr>
    </w:lvl>
    <w:lvl w:ilvl="7" w:tplc="50DEDBC4" w:tentative="1">
      <w:start w:val="1"/>
      <w:numFmt w:val="decimal"/>
      <w:lvlText w:val="%8."/>
      <w:lvlJc w:val="left"/>
      <w:pPr>
        <w:tabs>
          <w:tab w:val="num" w:pos="5760"/>
        </w:tabs>
        <w:ind w:left="5760" w:hanging="360"/>
      </w:pPr>
    </w:lvl>
    <w:lvl w:ilvl="8" w:tplc="A29E198E" w:tentative="1">
      <w:start w:val="1"/>
      <w:numFmt w:val="decimal"/>
      <w:lvlText w:val="%9."/>
      <w:lvlJc w:val="left"/>
      <w:pPr>
        <w:tabs>
          <w:tab w:val="num" w:pos="6480"/>
        </w:tabs>
        <w:ind w:left="6480" w:hanging="360"/>
      </w:pPr>
    </w:lvl>
  </w:abstractNum>
  <w:abstractNum w:abstractNumId="4" w15:restartNumberingAfterBreak="0">
    <w:nsid w:val="358320DF"/>
    <w:multiLevelType w:val="multilevel"/>
    <w:tmpl w:val="69D0A8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D66F5D"/>
    <w:multiLevelType w:val="hybridMultilevel"/>
    <w:tmpl w:val="AFE472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3A9D54B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34664B"/>
    <w:multiLevelType w:val="hybridMultilevel"/>
    <w:tmpl w:val="2AFC69E8"/>
    <w:lvl w:ilvl="0" w:tplc="A5506C9C">
      <w:start w:val="5"/>
      <w:numFmt w:val="bullet"/>
      <w:lvlText w:val="-"/>
      <w:lvlJc w:val="left"/>
      <w:pPr>
        <w:ind w:left="720" w:hanging="360"/>
      </w:pPr>
      <w:rPr>
        <w:rFonts w:ascii="Poppins" w:eastAsiaTheme="minorHAnsi" w:hAnsi="Poppins" w:cs="Poppins" w:hint="default"/>
        <w:color w:val="3C3C3C"/>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1A90F1F"/>
    <w:multiLevelType w:val="hybridMultilevel"/>
    <w:tmpl w:val="751C438E"/>
    <w:lvl w:ilvl="0" w:tplc="6AF0139A">
      <w:start w:val="13"/>
      <w:numFmt w:val="bullet"/>
      <w:lvlText w:val="•"/>
      <w:lvlJc w:val="left"/>
      <w:pPr>
        <w:ind w:left="284" w:hanging="284"/>
      </w:pPr>
      <w:rPr>
        <w:rFonts w:ascii="Arial" w:eastAsia="Times New Roman"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2C5158C"/>
    <w:multiLevelType w:val="hybridMultilevel"/>
    <w:tmpl w:val="B920B1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98C163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77188B"/>
    <w:multiLevelType w:val="hybridMultilevel"/>
    <w:tmpl w:val="988217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C63234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22184D"/>
    <w:multiLevelType w:val="hybridMultilevel"/>
    <w:tmpl w:val="FD7E56F8"/>
    <w:lvl w:ilvl="0" w:tplc="A5506C9C">
      <w:start w:val="5"/>
      <w:numFmt w:val="bullet"/>
      <w:lvlText w:val="-"/>
      <w:lvlJc w:val="left"/>
      <w:pPr>
        <w:ind w:left="720" w:hanging="360"/>
      </w:pPr>
      <w:rPr>
        <w:rFonts w:ascii="Poppins" w:eastAsiaTheme="minorHAnsi" w:hAnsi="Poppins" w:cs="Poppins" w:hint="default"/>
        <w:color w:val="3C3C3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5488022">
    <w:abstractNumId w:val="2"/>
  </w:num>
  <w:num w:numId="2" w16cid:durableId="708453456">
    <w:abstractNumId w:val="9"/>
  </w:num>
  <w:num w:numId="3" w16cid:durableId="1740713398">
    <w:abstractNumId w:val="10"/>
  </w:num>
  <w:num w:numId="4" w16cid:durableId="1820459979">
    <w:abstractNumId w:val="6"/>
  </w:num>
  <w:num w:numId="5" w16cid:durableId="1460490481">
    <w:abstractNumId w:val="12"/>
  </w:num>
  <w:num w:numId="6" w16cid:durableId="280079">
    <w:abstractNumId w:val="4"/>
  </w:num>
  <w:num w:numId="7" w16cid:durableId="184246192">
    <w:abstractNumId w:val="8"/>
  </w:num>
  <w:num w:numId="8" w16cid:durableId="1407651671">
    <w:abstractNumId w:val="3"/>
  </w:num>
  <w:num w:numId="9" w16cid:durableId="518349378">
    <w:abstractNumId w:val="5"/>
  </w:num>
  <w:num w:numId="10" w16cid:durableId="867983466">
    <w:abstractNumId w:val="0"/>
  </w:num>
  <w:num w:numId="11" w16cid:durableId="216748210">
    <w:abstractNumId w:val="11"/>
  </w:num>
  <w:num w:numId="12" w16cid:durableId="242640919">
    <w:abstractNumId w:val="1"/>
  </w:num>
  <w:num w:numId="13" w16cid:durableId="71585829">
    <w:abstractNumId w:val="13"/>
  </w:num>
  <w:num w:numId="14" w16cid:durableId="2016377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B6"/>
    <w:rsid w:val="00003D7A"/>
    <w:rsid w:val="000077D9"/>
    <w:rsid w:val="00010885"/>
    <w:rsid w:val="00011E6C"/>
    <w:rsid w:val="00013D74"/>
    <w:rsid w:val="00030DB8"/>
    <w:rsid w:val="00045E3D"/>
    <w:rsid w:val="00054012"/>
    <w:rsid w:val="000543DE"/>
    <w:rsid w:val="00060387"/>
    <w:rsid w:val="000628F3"/>
    <w:rsid w:val="000675FE"/>
    <w:rsid w:val="00071D8B"/>
    <w:rsid w:val="000727C7"/>
    <w:rsid w:val="0008164F"/>
    <w:rsid w:val="0009088A"/>
    <w:rsid w:val="000973BB"/>
    <w:rsid w:val="000A0183"/>
    <w:rsid w:val="000A4E55"/>
    <w:rsid w:val="000A7A41"/>
    <w:rsid w:val="000A7FF3"/>
    <w:rsid w:val="000B5DB5"/>
    <w:rsid w:val="000B6567"/>
    <w:rsid w:val="000C069A"/>
    <w:rsid w:val="000C18C3"/>
    <w:rsid w:val="000C4165"/>
    <w:rsid w:val="000C48B3"/>
    <w:rsid w:val="000D77A4"/>
    <w:rsid w:val="000E2174"/>
    <w:rsid w:val="000F1810"/>
    <w:rsid w:val="000F2BDA"/>
    <w:rsid w:val="000F45EC"/>
    <w:rsid w:val="000F6AD8"/>
    <w:rsid w:val="00101F83"/>
    <w:rsid w:val="0010364D"/>
    <w:rsid w:val="00107131"/>
    <w:rsid w:val="0012004D"/>
    <w:rsid w:val="00122C50"/>
    <w:rsid w:val="0012634E"/>
    <w:rsid w:val="00135579"/>
    <w:rsid w:val="00146E64"/>
    <w:rsid w:val="001525DB"/>
    <w:rsid w:val="0015523A"/>
    <w:rsid w:val="00166BC7"/>
    <w:rsid w:val="00181DF4"/>
    <w:rsid w:val="00184B01"/>
    <w:rsid w:val="00187E9B"/>
    <w:rsid w:val="00190E88"/>
    <w:rsid w:val="00193CF3"/>
    <w:rsid w:val="001B08C1"/>
    <w:rsid w:val="001B1F2F"/>
    <w:rsid w:val="001B61FB"/>
    <w:rsid w:val="001D7C08"/>
    <w:rsid w:val="001E7173"/>
    <w:rsid w:val="001F62D3"/>
    <w:rsid w:val="00205881"/>
    <w:rsid w:val="0021313B"/>
    <w:rsid w:val="002131FB"/>
    <w:rsid w:val="0021476D"/>
    <w:rsid w:val="00215D76"/>
    <w:rsid w:val="00234364"/>
    <w:rsid w:val="002343D3"/>
    <w:rsid w:val="002577F5"/>
    <w:rsid w:val="00283B15"/>
    <w:rsid w:val="002868C0"/>
    <w:rsid w:val="00294D6D"/>
    <w:rsid w:val="00295184"/>
    <w:rsid w:val="00297864"/>
    <w:rsid w:val="002A0C1D"/>
    <w:rsid w:val="002A273D"/>
    <w:rsid w:val="002A3DDF"/>
    <w:rsid w:val="002A6018"/>
    <w:rsid w:val="002B011E"/>
    <w:rsid w:val="002C75E1"/>
    <w:rsid w:val="002D0AB4"/>
    <w:rsid w:val="002D24C8"/>
    <w:rsid w:val="002D3B6C"/>
    <w:rsid w:val="002E4FB9"/>
    <w:rsid w:val="002E748B"/>
    <w:rsid w:val="00307023"/>
    <w:rsid w:val="00317EAE"/>
    <w:rsid w:val="00325A0A"/>
    <w:rsid w:val="003273BD"/>
    <w:rsid w:val="00330D3E"/>
    <w:rsid w:val="00360A82"/>
    <w:rsid w:val="00363487"/>
    <w:rsid w:val="00374979"/>
    <w:rsid w:val="0037597A"/>
    <w:rsid w:val="00381F88"/>
    <w:rsid w:val="00387845"/>
    <w:rsid w:val="003A0F07"/>
    <w:rsid w:val="003D075A"/>
    <w:rsid w:val="003D099A"/>
    <w:rsid w:val="003D33F6"/>
    <w:rsid w:val="003F7DCC"/>
    <w:rsid w:val="00400101"/>
    <w:rsid w:val="004101F2"/>
    <w:rsid w:val="00411E9D"/>
    <w:rsid w:val="004140B5"/>
    <w:rsid w:val="004164C1"/>
    <w:rsid w:val="00420141"/>
    <w:rsid w:val="00426E10"/>
    <w:rsid w:val="004361E1"/>
    <w:rsid w:val="004376A4"/>
    <w:rsid w:val="004455A2"/>
    <w:rsid w:val="00456661"/>
    <w:rsid w:val="004605A9"/>
    <w:rsid w:val="00473EB5"/>
    <w:rsid w:val="0047407B"/>
    <w:rsid w:val="004762BF"/>
    <w:rsid w:val="004A0726"/>
    <w:rsid w:val="004A4886"/>
    <w:rsid w:val="004B1544"/>
    <w:rsid w:val="004B5AD0"/>
    <w:rsid w:val="004D0813"/>
    <w:rsid w:val="004E192C"/>
    <w:rsid w:val="004E4934"/>
    <w:rsid w:val="004F2463"/>
    <w:rsid w:val="004F37FD"/>
    <w:rsid w:val="004F598B"/>
    <w:rsid w:val="00501B28"/>
    <w:rsid w:val="005054BE"/>
    <w:rsid w:val="005068AC"/>
    <w:rsid w:val="00506D56"/>
    <w:rsid w:val="005339BF"/>
    <w:rsid w:val="005345A2"/>
    <w:rsid w:val="00542DB4"/>
    <w:rsid w:val="00546965"/>
    <w:rsid w:val="00546D6F"/>
    <w:rsid w:val="00553029"/>
    <w:rsid w:val="005579DF"/>
    <w:rsid w:val="0056653D"/>
    <w:rsid w:val="00566D5C"/>
    <w:rsid w:val="00581FF7"/>
    <w:rsid w:val="00585B55"/>
    <w:rsid w:val="00593274"/>
    <w:rsid w:val="00594989"/>
    <w:rsid w:val="00595338"/>
    <w:rsid w:val="005959E2"/>
    <w:rsid w:val="00596FE8"/>
    <w:rsid w:val="005A00F0"/>
    <w:rsid w:val="005A0579"/>
    <w:rsid w:val="005B3D34"/>
    <w:rsid w:val="005C1A24"/>
    <w:rsid w:val="005C7438"/>
    <w:rsid w:val="005D3D98"/>
    <w:rsid w:val="005D6B8E"/>
    <w:rsid w:val="005D7920"/>
    <w:rsid w:val="005F68A1"/>
    <w:rsid w:val="005F79DC"/>
    <w:rsid w:val="00626A01"/>
    <w:rsid w:val="006318FC"/>
    <w:rsid w:val="00633A98"/>
    <w:rsid w:val="00646D7D"/>
    <w:rsid w:val="00652736"/>
    <w:rsid w:val="00654450"/>
    <w:rsid w:val="006546DE"/>
    <w:rsid w:val="00660BCD"/>
    <w:rsid w:val="006713EA"/>
    <w:rsid w:val="006A5469"/>
    <w:rsid w:val="006B5972"/>
    <w:rsid w:val="006B7C06"/>
    <w:rsid w:val="006C08FC"/>
    <w:rsid w:val="006C0D54"/>
    <w:rsid w:val="006D017C"/>
    <w:rsid w:val="006D0CA6"/>
    <w:rsid w:val="006D2CF6"/>
    <w:rsid w:val="006D2D41"/>
    <w:rsid w:val="006E2ED7"/>
    <w:rsid w:val="006E36E2"/>
    <w:rsid w:val="007004FF"/>
    <w:rsid w:val="0070675F"/>
    <w:rsid w:val="00721CF2"/>
    <w:rsid w:val="00724902"/>
    <w:rsid w:val="00726FF8"/>
    <w:rsid w:val="00727023"/>
    <w:rsid w:val="007275E0"/>
    <w:rsid w:val="0073199C"/>
    <w:rsid w:val="00735A54"/>
    <w:rsid w:val="00736639"/>
    <w:rsid w:val="00742F50"/>
    <w:rsid w:val="00744E42"/>
    <w:rsid w:val="007470B3"/>
    <w:rsid w:val="007502A6"/>
    <w:rsid w:val="00750A6F"/>
    <w:rsid w:val="00753CD3"/>
    <w:rsid w:val="00762D5F"/>
    <w:rsid w:val="0076302E"/>
    <w:rsid w:val="00774CA5"/>
    <w:rsid w:val="007755DD"/>
    <w:rsid w:val="00775A65"/>
    <w:rsid w:val="00777208"/>
    <w:rsid w:val="007801D1"/>
    <w:rsid w:val="00780A59"/>
    <w:rsid w:val="00781AE4"/>
    <w:rsid w:val="007823BD"/>
    <w:rsid w:val="00782D00"/>
    <w:rsid w:val="00785326"/>
    <w:rsid w:val="007871EF"/>
    <w:rsid w:val="00793FEF"/>
    <w:rsid w:val="007B3472"/>
    <w:rsid w:val="007B6FD4"/>
    <w:rsid w:val="007C4A27"/>
    <w:rsid w:val="007D150C"/>
    <w:rsid w:val="007D1B02"/>
    <w:rsid w:val="007D2710"/>
    <w:rsid w:val="007E155C"/>
    <w:rsid w:val="007E27B6"/>
    <w:rsid w:val="007E7C88"/>
    <w:rsid w:val="00800851"/>
    <w:rsid w:val="00806CB7"/>
    <w:rsid w:val="00844A0F"/>
    <w:rsid w:val="008453E9"/>
    <w:rsid w:val="008600CE"/>
    <w:rsid w:val="00861B61"/>
    <w:rsid w:val="00880986"/>
    <w:rsid w:val="00883A3B"/>
    <w:rsid w:val="0088463A"/>
    <w:rsid w:val="00886483"/>
    <w:rsid w:val="00896C6D"/>
    <w:rsid w:val="008A1236"/>
    <w:rsid w:val="008B1834"/>
    <w:rsid w:val="008B1B45"/>
    <w:rsid w:val="008D4726"/>
    <w:rsid w:val="008E3A2C"/>
    <w:rsid w:val="008F292D"/>
    <w:rsid w:val="00905CC1"/>
    <w:rsid w:val="00911925"/>
    <w:rsid w:val="00913ACA"/>
    <w:rsid w:val="00914F4F"/>
    <w:rsid w:val="00927FEF"/>
    <w:rsid w:val="0093591C"/>
    <w:rsid w:val="00947846"/>
    <w:rsid w:val="009572D7"/>
    <w:rsid w:val="00963458"/>
    <w:rsid w:val="00966AA5"/>
    <w:rsid w:val="009851EF"/>
    <w:rsid w:val="00986E11"/>
    <w:rsid w:val="009B0D80"/>
    <w:rsid w:val="009B66AB"/>
    <w:rsid w:val="009B7DCE"/>
    <w:rsid w:val="009C6439"/>
    <w:rsid w:val="009F6DA0"/>
    <w:rsid w:val="00A052BD"/>
    <w:rsid w:val="00A05F6F"/>
    <w:rsid w:val="00A10BD5"/>
    <w:rsid w:val="00A11634"/>
    <w:rsid w:val="00A242A9"/>
    <w:rsid w:val="00A35F21"/>
    <w:rsid w:val="00A363E1"/>
    <w:rsid w:val="00A37612"/>
    <w:rsid w:val="00A51F59"/>
    <w:rsid w:val="00A55A24"/>
    <w:rsid w:val="00A55FB6"/>
    <w:rsid w:val="00A74250"/>
    <w:rsid w:val="00A82D79"/>
    <w:rsid w:val="00A84221"/>
    <w:rsid w:val="00A85275"/>
    <w:rsid w:val="00A941A1"/>
    <w:rsid w:val="00AA5403"/>
    <w:rsid w:val="00AB41EA"/>
    <w:rsid w:val="00AB49C6"/>
    <w:rsid w:val="00AD6B4C"/>
    <w:rsid w:val="00AD7B3C"/>
    <w:rsid w:val="00AE2122"/>
    <w:rsid w:val="00AF7078"/>
    <w:rsid w:val="00B00207"/>
    <w:rsid w:val="00B269BB"/>
    <w:rsid w:val="00B30D03"/>
    <w:rsid w:val="00B326CE"/>
    <w:rsid w:val="00B45D2A"/>
    <w:rsid w:val="00B523DB"/>
    <w:rsid w:val="00B53219"/>
    <w:rsid w:val="00B72EA8"/>
    <w:rsid w:val="00B74908"/>
    <w:rsid w:val="00B75676"/>
    <w:rsid w:val="00B84554"/>
    <w:rsid w:val="00B96AA6"/>
    <w:rsid w:val="00BA11A8"/>
    <w:rsid w:val="00BB3684"/>
    <w:rsid w:val="00BC0558"/>
    <w:rsid w:val="00BC0A2B"/>
    <w:rsid w:val="00BC1F1E"/>
    <w:rsid w:val="00BC46DF"/>
    <w:rsid w:val="00BC63E4"/>
    <w:rsid w:val="00BD3D56"/>
    <w:rsid w:val="00BE2A21"/>
    <w:rsid w:val="00BE7694"/>
    <w:rsid w:val="00BF1E2A"/>
    <w:rsid w:val="00BF5666"/>
    <w:rsid w:val="00C002FA"/>
    <w:rsid w:val="00C04114"/>
    <w:rsid w:val="00C15D85"/>
    <w:rsid w:val="00C1795F"/>
    <w:rsid w:val="00C261AC"/>
    <w:rsid w:val="00C26620"/>
    <w:rsid w:val="00C4027C"/>
    <w:rsid w:val="00C50BE5"/>
    <w:rsid w:val="00C53FEB"/>
    <w:rsid w:val="00C54296"/>
    <w:rsid w:val="00C554E5"/>
    <w:rsid w:val="00C71B7F"/>
    <w:rsid w:val="00C755D1"/>
    <w:rsid w:val="00C920FC"/>
    <w:rsid w:val="00C955AB"/>
    <w:rsid w:val="00CA3B2E"/>
    <w:rsid w:val="00CB333F"/>
    <w:rsid w:val="00CC50F0"/>
    <w:rsid w:val="00CE0443"/>
    <w:rsid w:val="00CF3971"/>
    <w:rsid w:val="00D20A2E"/>
    <w:rsid w:val="00D338F0"/>
    <w:rsid w:val="00D375D9"/>
    <w:rsid w:val="00D376A9"/>
    <w:rsid w:val="00D41A83"/>
    <w:rsid w:val="00D46A58"/>
    <w:rsid w:val="00D50A06"/>
    <w:rsid w:val="00D63ED6"/>
    <w:rsid w:val="00D65F95"/>
    <w:rsid w:val="00D75E3C"/>
    <w:rsid w:val="00D91ECC"/>
    <w:rsid w:val="00D933CB"/>
    <w:rsid w:val="00DA0D5E"/>
    <w:rsid w:val="00DA4211"/>
    <w:rsid w:val="00DB2240"/>
    <w:rsid w:val="00DB2A5C"/>
    <w:rsid w:val="00DC7F56"/>
    <w:rsid w:val="00DD18AC"/>
    <w:rsid w:val="00DE6BBE"/>
    <w:rsid w:val="00DF31C0"/>
    <w:rsid w:val="00E019DF"/>
    <w:rsid w:val="00E1718F"/>
    <w:rsid w:val="00E23FA6"/>
    <w:rsid w:val="00E302E5"/>
    <w:rsid w:val="00E318E6"/>
    <w:rsid w:val="00E415F6"/>
    <w:rsid w:val="00E45248"/>
    <w:rsid w:val="00E45B08"/>
    <w:rsid w:val="00E46BAA"/>
    <w:rsid w:val="00E51ECA"/>
    <w:rsid w:val="00E71834"/>
    <w:rsid w:val="00E85A72"/>
    <w:rsid w:val="00E952E9"/>
    <w:rsid w:val="00EA65C1"/>
    <w:rsid w:val="00EB0DFA"/>
    <w:rsid w:val="00EC5B36"/>
    <w:rsid w:val="00ED1315"/>
    <w:rsid w:val="00ED3A14"/>
    <w:rsid w:val="00ED3AE0"/>
    <w:rsid w:val="00ED5FCB"/>
    <w:rsid w:val="00EF6D4E"/>
    <w:rsid w:val="00F005AF"/>
    <w:rsid w:val="00F10744"/>
    <w:rsid w:val="00F14775"/>
    <w:rsid w:val="00F161DB"/>
    <w:rsid w:val="00F21835"/>
    <w:rsid w:val="00F338D3"/>
    <w:rsid w:val="00F42459"/>
    <w:rsid w:val="00F4546B"/>
    <w:rsid w:val="00F47E9E"/>
    <w:rsid w:val="00F633E4"/>
    <w:rsid w:val="00F672BE"/>
    <w:rsid w:val="00F701D8"/>
    <w:rsid w:val="00F81930"/>
    <w:rsid w:val="00F877D9"/>
    <w:rsid w:val="00F94514"/>
    <w:rsid w:val="00F95462"/>
    <w:rsid w:val="00FA16DD"/>
    <w:rsid w:val="00FA647F"/>
    <w:rsid w:val="00FA6EB6"/>
    <w:rsid w:val="00FB374D"/>
    <w:rsid w:val="00FB5493"/>
    <w:rsid w:val="00FB723C"/>
    <w:rsid w:val="00FC1ADD"/>
    <w:rsid w:val="00FD0247"/>
    <w:rsid w:val="00FD15C4"/>
    <w:rsid w:val="00FD47B7"/>
    <w:rsid w:val="00FE2E88"/>
    <w:rsid w:val="00FE78EA"/>
    <w:rsid w:val="00FF07D7"/>
    <w:rsid w:val="00FF3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745B"/>
  <w15:chartTrackingRefBased/>
  <w15:docId w15:val="{0EC4BD24-4E8B-4A74-ACA7-4A43D914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5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85A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6EB6"/>
    <w:pPr>
      <w:ind w:left="720"/>
      <w:contextualSpacing/>
    </w:pPr>
  </w:style>
  <w:style w:type="character" w:customStyle="1" w:styleId="Kop1Char">
    <w:name w:val="Kop 1 Char"/>
    <w:basedOn w:val="Standaardalinea-lettertype"/>
    <w:link w:val="Kop1"/>
    <w:uiPriority w:val="9"/>
    <w:rsid w:val="00E85A7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85A72"/>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rsid w:val="00927FEF"/>
    <w:rPr>
      <w:sz w:val="16"/>
      <w:szCs w:val="16"/>
    </w:rPr>
  </w:style>
  <w:style w:type="paragraph" w:styleId="Tekstopmerking">
    <w:name w:val="annotation text"/>
    <w:basedOn w:val="Standaard"/>
    <w:link w:val="TekstopmerkingChar"/>
    <w:uiPriority w:val="99"/>
    <w:unhideWhenUsed/>
    <w:rsid w:val="00927FEF"/>
    <w:pPr>
      <w:spacing w:line="240" w:lineRule="auto"/>
    </w:pPr>
    <w:rPr>
      <w:sz w:val="20"/>
      <w:szCs w:val="20"/>
    </w:rPr>
  </w:style>
  <w:style w:type="character" w:customStyle="1" w:styleId="TekstopmerkingChar">
    <w:name w:val="Tekst opmerking Char"/>
    <w:basedOn w:val="Standaardalinea-lettertype"/>
    <w:link w:val="Tekstopmerking"/>
    <w:uiPriority w:val="99"/>
    <w:rsid w:val="00927FEF"/>
    <w:rPr>
      <w:sz w:val="20"/>
      <w:szCs w:val="20"/>
    </w:rPr>
  </w:style>
  <w:style w:type="paragraph" w:styleId="Onderwerpvanopmerking">
    <w:name w:val="annotation subject"/>
    <w:basedOn w:val="Tekstopmerking"/>
    <w:next w:val="Tekstopmerking"/>
    <w:link w:val="OnderwerpvanopmerkingChar"/>
    <w:uiPriority w:val="99"/>
    <w:semiHidden/>
    <w:unhideWhenUsed/>
    <w:rsid w:val="00927FEF"/>
    <w:rPr>
      <w:b/>
      <w:bCs/>
    </w:rPr>
  </w:style>
  <w:style w:type="character" w:customStyle="1" w:styleId="OnderwerpvanopmerkingChar">
    <w:name w:val="Onderwerp van opmerking Char"/>
    <w:basedOn w:val="TekstopmerkingChar"/>
    <w:link w:val="Onderwerpvanopmerking"/>
    <w:uiPriority w:val="99"/>
    <w:semiHidden/>
    <w:rsid w:val="00927FEF"/>
    <w:rPr>
      <w:b/>
      <w:bCs/>
      <w:sz w:val="20"/>
      <w:szCs w:val="20"/>
    </w:rPr>
  </w:style>
  <w:style w:type="paragraph" w:customStyle="1" w:styleId="Default">
    <w:name w:val="Default"/>
    <w:rsid w:val="00913ACA"/>
    <w:pPr>
      <w:autoSpaceDE w:val="0"/>
      <w:autoSpaceDN w:val="0"/>
      <w:adjustRightInd w:val="0"/>
      <w:spacing w:after="0" w:line="240" w:lineRule="auto"/>
    </w:pPr>
    <w:rPr>
      <w:rFonts w:ascii="Calibri" w:hAnsi="Calibri" w:cs="Calibri"/>
      <w:color w:val="000000"/>
      <w:kern w:val="0"/>
      <w:sz w:val="24"/>
      <w:szCs w:val="24"/>
    </w:rPr>
  </w:style>
  <w:style w:type="paragraph" w:styleId="Revisie">
    <w:name w:val="Revision"/>
    <w:hidden/>
    <w:uiPriority w:val="99"/>
    <w:semiHidden/>
    <w:rsid w:val="000F1810"/>
    <w:pPr>
      <w:spacing w:after="0" w:line="240" w:lineRule="auto"/>
    </w:pPr>
  </w:style>
  <w:style w:type="paragraph" w:styleId="Koptekst">
    <w:name w:val="header"/>
    <w:basedOn w:val="Standaard"/>
    <w:link w:val="KoptekstChar"/>
    <w:uiPriority w:val="99"/>
    <w:unhideWhenUsed/>
    <w:rsid w:val="000F45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45EC"/>
  </w:style>
  <w:style w:type="paragraph" w:styleId="Voettekst">
    <w:name w:val="footer"/>
    <w:basedOn w:val="Standaard"/>
    <w:link w:val="VoettekstChar"/>
    <w:uiPriority w:val="99"/>
    <w:unhideWhenUsed/>
    <w:rsid w:val="000F45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6152">
      <w:bodyDiv w:val="1"/>
      <w:marLeft w:val="0"/>
      <w:marRight w:val="0"/>
      <w:marTop w:val="0"/>
      <w:marBottom w:val="0"/>
      <w:divBdr>
        <w:top w:val="none" w:sz="0" w:space="0" w:color="auto"/>
        <w:left w:val="none" w:sz="0" w:space="0" w:color="auto"/>
        <w:bottom w:val="none" w:sz="0" w:space="0" w:color="auto"/>
        <w:right w:val="none" w:sz="0" w:space="0" w:color="auto"/>
      </w:divBdr>
      <w:divsChild>
        <w:div w:id="171604709">
          <w:marLeft w:val="547"/>
          <w:marRight w:val="0"/>
          <w:marTop w:val="0"/>
          <w:marBottom w:val="0"/>
          <w:divBdr>
            <w:top w:val="none" w:sz="0" w:space="0" w:color="auto"/>
            <w:left w:val="none" w:sz="0" w:space="0" w:color="auto"/>
            <w:bottom w:val="none" w:sz="0" w:space="0" w:color="auto"/>
            <w:right w:val="none" w:sz="0" w:space="0" w:color="auto"/>
          </w:divBdr>
        </w:div>
        <w:div w:id="1466200771">
          <w:marLeft w:val="547"/>
          <w:marRight w:val="0"/>
          <w:marTop w:val="0"/>
          <w:marBottom w:val="0"/>
          <w:divBdr>
            <w:top w:val="none" w:sz="0" w:space="0" w:color="auto"/>
            <w:left w:val="none" w:sz="0" w:space="0" w:color="auto"/>
            <w:bottom w:val="none" w:sz="0" w:space="0" w:color="auto"/>
            <w:right w:val="none" w:sz="0" w:space="0" w:color="auto"/>
          </w:divBdr>
        </w:div>
        <w:div w:id="1552421534">
          <w:marLeft w:val="547"/>
          <w:marRight w:val="0"/>
          <w:marTop w:val="0"/>
          <w:marBottom w:val="0"/>
          <w:divBdr>
            <w:top w:val="none" w:sz="0" w:space="0" w:color="auto"/>
            <w:left w:val="none" w:sz="0" w:space="0" w:color="auto"/>
            <w:bottom w:val="none" w:sz="0" w:space="0" w:color="auto"/>
            <w:right w:val="none" w:sz="0" w:space="0" w:color="auto"/>
          </w:divBdr>
        </w:div>
        <w:div w:id="2085488780">
          <w:marLeft w:val="547"/>
          <w:marRight w:val="0"/>
          <w:marTop w:val="0"/>
          <w:marBottom w:val="0"/>
          <w:divBdr>
            <w:top w:val="none" w:sz="0" w:space="0" w:color="auto"/>
            <w:left w:val="none" w:sz="0" w:space="0" w:color="auto"/>
            <w:bottom w:val="none" w:sz="0" w:space="0" w:color="auto"/>
            <w:right w:val="none" w:sz="0" w:space="0" w:color="auto"/>
          </w:divBdr>
        </w:div>
        <w:div w:id="75714133">
          <w:marLeft w:val="547"/>
          <w:marRight w:val="0"/>
          <w:marTop w:val="0"/>
          <w:marBottom w:val="0"/>
          <w:divBdr>
            <w:top w:val="none" w:sz="0" w:space="0" w:color="auto"/>
            <w:left w:val="none" w:sz="0" w:space="0" w:color="auto"/>
            <w:bottom w:val="none" w:sz="0" w:space="0" w:color="auto"/>
            <w:right w:val="none" w:sz="0" w:space="0" w:color="auto"/>
          </w:divBdr>
        </w:div>
        <w:div w:id="1011373863">
          <w:marLeft w:val="547"/>
          <w:marRight w:val="0"/>
          <w:marTop w:val="0"/>
          <w:marBottom w:val="0"/>
          <w:divBdr>
            <w:top w:val="none" w:sz="0" w:space="0" w:color="auto"/>
            <w:left w:val="none" w:sz="0" w:space="0" w:color="auto"/>
            <w:bottom w:val="none" w:sz="0" w:space="0" w:color="auto"/>
            <w:right w:val="none" w:sz="0" w:space="0" w:color="auto"/>
          </w:divBdr>
        </w:div>
      </w:divsChild>
    </w:div>
    <w:div w:id="836309265">
      <w:bodyDiv w:val="1"/>
      <w:marLeft w:val="0"/>
      <w:marRight w:val="0"/>
      <w:marTop w:val="0"/>
      <w:marBottom w:val="0"/>
      <w:divBdr>
        <w:top w:val="none" w:sz="0" w:space="0" w:color="auto"/>
        <w:left w:val="none" w:sz="0" w:space="0" w:color="auto"/>
        <w:bottom w:val="none" w:sz="0" w:space="0" w:color="auto"/>
        <w:right w:val="none" w:sz="0" w:space="0" w:color="auto"/>
      </w:divBdr>
    </w:div>
    <w:div w:id="14855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pilepsi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7AE24-6E2A-4E53-91A1-87DFFF247182}">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customXml/itemProps2.xml><?xml version="1.0" encoding="utf-8"?>
<ds:datastoreItem xmlns:ds="http://schemas.openxmlformats.org/officeDocument/2006/customXml" ds:itemID="{BC7DB48A-3339-40C4-95B7-22E0971A6CA5}">
  <ds:schemaRefs>
    <ds:schemaRef ds:uri="http://schemas.microsoft.com/sharepoint/v3/contenttype/forms"/>
  </ds:schemaRefs>
</ds:datastoreItem>
</file>

<file path=customXml/itemProps3.xml><?xml version="1.0" encoding="utf-8"?>
<ds:datastoreItem xmlns:ds="http://schemas.openxmlformats.org/officeDocument/2006/customXml" ds:itemID="{1AD971A2-D546-4060-B1EC-537D1D640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d81c264e-ceb1-483d-b3ca-af4a942e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10002</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M'Rabet</dc:creator>
  <cp:keywords/>
  <dc:description/>
  <cp:lastModifiedBy>Shah Kishun</cp:lastModifiedBy>
  <cp:revision>2</cp:revision>
  <cp:lastPrinted>2023-10-02T11:58:00Z</cp:lastPrinted>
  <dcterms:created xsi:type="dcterms:W3CDTF">2026-01-14T13:55:00Z</dcterms:created>
  <dcterms:modified xsi:type="dcterms:W3CDTF">2026-01-14T13:55:00Z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MediaServiceImageTags">
    <vt:lpwstr/>
  </property>
</Properties>
</file>